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6865042" w:rsidR="0009502C" w:rsidRPr="00A2550B" w:rsidRDefault="00346CBB" w:rsidP="0009502C">
      <w:pPr>
        <w:jc w:val="center"/>
        <w:rPr>
          <w:rFonts w:asciiTheme="minorHAnsi" w:hAnsiTheme="minorHAnsi" w:cstheme="minorHAnsi"/>
          <w:b/>
          <w:szCs w:val="24"/>
        </w:rPr>
      </w:pPr>
      <w:r>
        <w:rPr>
          <w:rFonts w:asciiTheme="minorHAnsi" w:hAnsiTheme="minorHAnsi" w:cstheme="minorHAnsi"/>
          <w:b/>
          <w:szCs w:val="24"/>
        </w:rPr>
        <w:t xml:space="preserve">RFP </w:t>
      </w:r>
      <w:r w:rsidR="00415F0D" w:rsidRPr="00415F0D">
        <w:rPr>
          <w:rFonts w:asciiTheme="minorHAnsi" w:hAnsiTheme="minorHAnsi" w:cstheme="minorHAnsi"/>
          <w:b/>
          <w:szCs w:val="24"/>
        </w:rPr>
        <w:t>22-71589</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378BB4F"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346CBB">
        <w:rPr>
          <w:rFonts w:asciiTheme="minorHAnsi" w:hAnsiTheme="minorHAnsi" w:cstheme="minorHAnsi"/>
          <w:b/>
          <w:szCs w:val="24"/>
        </w:rPr>
        <w:t>(optional)</w:t>
      </w:r>
      <w:r w:rsidRPr="00346CB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46FBCB25" w14:textId="77777777" w:rsidTr="00C2156B">
        <w:tc>
          <w:tcPr>
            <w:tcW w:w="12955" w:type="dxa"/>
            <w:shd w:val="clear" w:color="auto" w:fill="FFFF99"/>
          </w:tcPr>
          <w:p w14:paraId="45346796" w14:textId="77777777" w:rsidR="00393518" w:rsidRPr="00393518" w:rsidRDefault="00393518" w:rsidP="00393518">
            <w:pPr>
              <w:rPr>
                <w:rFonts w:ascii="Arial" w:eastAsia="Calibri" w:hAnsi="Arial" w:cs="Arial"/>
                <w:b/>
                <w:snapToGrid/>
                <w:szCs w:val="24"/>
                <w:u w:val="single"/>
              </w:rPr>
            </w:pPr>
            <w:r w:rsidRPr="00393518">
              <w:rPr>
                <w:rFonts w:ascii="Arial" w:eastAsia="Calibri" w:hAnsi="Arial" w:cs="Arial"/>
                <w:b/>
                <w:snapToGrid/>
                <w:szCs w:val="24"/>
                <w:u w:val="single"/>
              </w:rPr>
              <w:t>About Damar Services, Inc.</w:t>
            </w:r>
          </w:p>
          <w:p w14:paraId="0676B213" w14:textId="1B909ADE" w:rsidR="00393518" w:rsidRPr="00393518" w:rsidRDefault="00393518" w:rsidP="00393518">
            <w:pPr>
              <w:widowControl/>
              <w:rPr>
                <w:rFonts w:ascii="Arial" w:eastAsia="Calibri" w:hAnsi="Arial" w:cs="Arial"/>
                <w:snapToGrid/>
                <w:szCs w:val="24"/>
              </w:rPr>
            </w:pPr>
            <w:r w:rsidRPr="00393518">
              <w:rPr>
                <w:rFonts w:ascii="Arial" w:eastAsia="Calibri" w:hAnsi="Arial" w:cs="Arial"/>
                <w:snapToGrid/>
                <w:szCs w:val="24"/>
              </w:rPr>
              <w:t>Damar Services, Inc. (Damar) is a not-for-profit organization established in the late 1960’s by the parents of two children severely challenged with complex developmental and behavioral challenges.  The needs of these two children (David and Martha) formed the early focus of the mission of Damar and the on-going vision of the organization.  Established on a plot of land donated by the Duesenberg family in Southwest Marion County, Damar started providing residential services to children with intensive developmental disability needs in the late 1960’s.  Damar’s focus on best practice approaches prompted gradual expansion of services in the early 1990’s that included services to adults with developmental disabilities and their families.  In the early 2000’s, Damar’s expansion of residential and support services grew more significantly.  From 2003 to 2010, Damar tripled the number of individuals served daily through its commitment to providing a full continuum of care - from early intervention, outpatient assessment and support, and independent living training, to foster care, group home and intensive residential-based services.  Damar now serves more than 1,500 individuals daily and is one of the largest not-for-profit organizations in the state of Indiana – employing more than 1</w:t>
            </w:r>
            <w:r>
              <w:rPr>
                <w:rFonts w:ascii="Arial" w:eastAsia="Calibri" w:hAnsi="Arial" w:cs="Arial"/>
                <w:snapToGrid/>
                <w:szCs w:val="24"/>
              </w:rPr>
              <w:t>2</w:t>
            </w:r>
            <w:r w:rsidRPr="00393518">
              <w:rPr>
                <w:rFonts w:ascii="Arial" w:eastAsia="Calibri" w:hAnsi="Arial" w:cs="Arial"/>
                <w:snapToGrid/>
                <w:szCs w:val="24"/>
              </w:rPr>
              <w:t xml:space="preserve">00 professionals with an annual operating budget of </w:t>
            </w:r>
            <w:r>
              <w:rPr>
                <w:rFonts w:ascii="Arial" w:eastAsia="Calibri" w:hAnsi="Arial" w:cs="Arial"/>
                <w:snapToGrid/>
                <w:szCs w:val="24"/>
              </w:rPr>
              <w:t>j</w:t>
            </w:r>
            <w:r w:rsidRPr="00393518">
              <w:rPr>
                <w:rFonts w:ascii="Arial" w:eastAsia="Calibri" w:hAnsi="Arial" w:cs="Arial"/>
                <w:snapToGrid/>
                <w:szCs w:val="24"/>
              </w:rPr>
              <w:t xml:space="preserve">ust </w:t>
            </w:r>
            <w:r>
              <w:rPr>
                <w:rFonts w:ascii="Arial" w:eastAsia="Calibri" w:hAnsi="Arial" w:cs="Arial"/>
                <w:snapToGrid/>
                <w:szCs w:val="24"/>
              </w:rPr>
              <w:t>under</w:t>
            </w:r>
            <w:r w:rsidRPr="00393518">
              <w:rPr>
                <w:rFonts w:ascii="Arial" w:eastAsia="Calibri" w:hAnsi="Arial" w:cs="Arial"/>
                <w:snapToGrid/>
                <w:szCs w:val="24"/>
              </w:rPr>
              <w:t xml:space="preserve"> $</w:t>
            </w:r>
            <w:r>
              <w:rPr>
                <w:rFonts w:ascii="Arial" w:eastAsia="Calibri" w:hAnsi="Arial" w:cs="Arial"/>
                <w:snapToGrid/>
                <w:szCs w:val="24"/>
              </w:rPr>
              <w:t>100</w:t>
            </w:r>
            <w:r w:rsidRPr="00393518">
              <w:rPr>
                <w:rFonts w:ascii="Arial" w:eastAsia="Calibri" w:hAnsi="Arial" w:cs="Arial"/>
                <w:snapToGrid/>
                <w:szCs w:val="24"/>
              </w:rPr>
              <w:t xml:space="preserve"> million.    </w:t>
            </w:r>
          </w:p>
          <w:p w14:paraId="27F38B51" w14:textId="77777777" w:rsidR="00393518" w:rsidRDefault="00393518" w:rsidP="00393518">
            <w:pPr>
              <w:pStyle w:val="NoSpacing"/>
              <w:rPr>
                <w:rFonts w:ascii="Arial" w:hAnsi="Arial" w:cs="Arial"/>
                <w:sz w:val="24"/>
                <w:szCs w:val="24"/>
              </w:rPr>
            </w:pPr>
          </w:p>
          <w:p w14:paraId="6FF4CA20" w14:textId="76B20EED" w:rsidR="00393518" w:rsidRPr="00393518" w:rsidRDefault="00393518" w:rsidP="00393518">
            <w:pPr>
              <w:pStyle w:val="NoSpacing"/>
              <w:rPr>
                <w:rFonts w:ascii="Arial" w:hAnsi="Arial" w:cs="Arial"/>
                <w:sz w:val="24"/>
                <w:szCs w:val="24"/>
              </w:rPr>
            </w:pPr>
            <w:r w:rsidRPr="00393518">
              <w:rPr>
                <w:rFonts w:ascii="Arial" w:hAnsi="Arial" w:cs="Arial"/>
                <w:sz w:val="24"/>
                <w:szCs w:val="24"/>
              </w:rPr>
              <w:t xml:space="preserve">Damar Services, Inc. (Damar) is </w:t>
            </w:r>
            <w:r w:rsidRPr="00393518">
              <w:rPr>
                <w:rFonts w:ascii="Arial" w:hAnsi="Arial" w:cs="Arial"/>
                <w:b/>
                <w:sz w:val="24"/>
                <w:szCs w:val="24"/>
              </w:rPr>
              <w:t>uniquely positioned</w:t>
            </w:r>
            <w:r w:rsidRPr="00393518">
              <w:rPr>
                <w:rFonts w:ascii="Arial" w:hAnsi="Arial" w:cs="Arial"/>
                <w:sz w:val="24"/>
                <w:szCs w:val="24"/>
              </w:rPr>
              <w:t xml:space="preserve"> to provide competency attainment services for the state of Indiana.  Damar has </w:t>
            </w:r>
            <w:r w:rsidRPr="00393518">
              <w:rPr>
                <w:rFonts w:ascii="Arial" w:hAnsi="Arial" w:cs="Arial"/>
                <w:b/>
                <w:sz w:val="24"/>
                <w:szCs w:val="24"/>
              </w:rPr>
              <w:t>extensive and exceptional qualifications</w:t>
            </w:r>
            <w:r w:rsidRPr="00393518">
              <w:rPr>
                <w:rFonts w:ascii="Arial" w:hAnsi="Arial" w:cs="Arial"/>
                <w:sz w:val="24"/>
                <w:szCs w:val="24"/>
              </w:rPr>
              <w:t xml:space="preserve"> to provide the needed and requested services – being one of only a few, if not the only organization, to provide protocol-based competency attainment services through the administration of a best practice and nationally accepted curriculum.  </w:t>
            </w:r>
          </w:p>
          <w:p w14:paraId="1CFB200B" w14:textId="4454F907" w:rsidR="00393518" w:rsidRDefault="00393518" w:rsidP="00393518">
            <w:pPr>
              <w:pStyle w:val="NoSpacing"/>
              <w:rPr>
                <w:rFonts w:ascii="Arial" w:hAnsi="Arial" w:cs="Arial"/>
                <w:sz w:val="24"/>
                <w:szCs w:val="24"/>
              </w:rPr>
            </w:pPr>
          </w:p>
          <w:p w14:paraId="0AE254CB" w14:textId="77777777" w:rsidR="006A2092" w:rsidRPr="00393518" w:rsidRDefault="006A2092" w:rsidP="00393518">
            <w:pPr>
              <w:pStyle w:val="NoSpacing"/>
              <w:rPr>
                <w:rFonts w:ascii="Arial" w:hAnsi="Arial" w:cs="Arial"/>
                <w:sz w:val="24"/>
                <w:szCs w:val="24"/>
              </w:rPr>
            </w:pPr>
          </w:p>
          <w:p w14:paraId="6909078E" w14:textId="12BD37BE" w:rsidR="00393518" w:rsidRPr="00393518" w:rsidRDefault="00393518" w:rsidP="00393518">
            <w:pPr>
              <w:rPr>
                <w:rFonts w:ascii="Arial" w:hAnsi="Arial" w:cs="Arial"/>
                <w:szCs w:val="24"/>
              </w:rPr>
            </w:pPr>
            <w:r w:rsidRPr="00393518">
              <w:rPr>
                <w:rFonts w:ascii="Arial" w:hAnsi="Arial" w:cs="Arial"/>
                <w:szCs w:val="24"/>
              </w:rPr>
              <w:lastRenderedPageBreak/>
              <w:t xml:space="preserve">Under the supervision and training of Dr. Jim Dalton, Damar Services, Inc. has provided competency attainment (formerly known as competency restoration) services for the past </w:t>
            </w:r>
            <w:r w:rsidRPr="00393518">
              <w:rPr>
                <w:rFonts w:ascii="Arial" w:hAnsi="Arial" w:cs="Arial"/>
                <w:b/>
                <w:bCs/>
                <w:szCs w:val="24"/>
              </w:rPr>
              <w:t>15</w:t>
            </w:r>
            <w:r w:rsidR="00B67676">
              <w:rPr>
                <w:rFonts w:ascii="Arial" w:hAnsi="Arial" w:cs="Arial"/>
                <w:b/>
                <w:bCs/>
                <w:szCs w:val="24"/>
              </w:rPr>
              <w:t xml:space="preserve"> </w:t>
            </w:r>
            <w:r w:rsidRPr="00393518">
              <w:rPr>
                <w:rFonts w:ascii="Arial" w:hAnsi="Arial" w:cs="Arial"/>
                <w:b/>
                <w:bCs/>
                <w:szCs w:val="24"/>
              </w:rPr>
              <w:t>years.</w:t>
            </w:r>
            <w:r w:rsidRPr="00393518">
              <w:rPr>
                <w:rFonts w:ascii="Arial" w:hAnsi="Arial" w:cs="Arial"/>
                <w:szCs w:val="24"/>
              </w:rPr>
              <w:t xml:space="preserve">  All competency attainment services have been provided to children. Damar has provided competency services to children residing in residential treatment settings, in residential group home settings, and to children who are residing in the community with parents or other community-based settings (e.g., foster care).  </w:t>
            </w:r>
            <w:r w:rsidRPr="00393518">
              <w:rPr>
                <w:rFonts w:ascii="Arial" w:hAnsi="Arial" w:cs="Arial"/>
                <w:b/>
                <w:bCs/>
                <w:szCs w:val="24"/>
              </w:rPr>
              <w:t>Damar has provided Court ordered Competency Attainment Services to approximately 118 youth over the past 15</w:t>
            </w:r>
            <w:r w:rsidR="00B67676">
              <w:rPr>
                <w:rFonts w:ascii="Arial" w:hAnsi="Arial" w:cs="Arial"/>
                <w:b/>
                <w:bCs/>
                <w:szCs w:val="24"/>
              </w:rPr>
              <w:t xml:space="preserve"> </w:t>
            </w:r>
            <w:r w:rsidRPr="00393518">
              <w:rPr>
                <w:rFonts w:ascii="Arial" w:hAnsi="Arial" w:cs="Arial"/>
                <w:b/>
                <w:bCs/>
                <w:szCs w:val="24"/>
              </w:rPr>
              <w:t xml:space="preserve">years. </w:t>
            </w:r>
            <w:r w:rsidRPr="00393518">
              <w:rPr>
                <w:rFonts w:ascii="Arial" w:hAnsi="Arial" w:cs="Arial"/>
                <w:szCs w:val="24"/>
              </w:rPr>
              <w:t xml:space="preserve"> Initial competency obstacles included the presence of an intellectual disability, the presence of interfering mental health symptoms, or the presence of emotional/psychosocial immaturity (most often due to young age). Among the 118 served, </w:t>
            </w:r>
            <w:r w:rsidRPr="00393518">
              <w:rPr>
                <w:rFonts w:ascii="Arial" w:hAnsi="Arial" w:cs="Arial"/>
                <w:b/>
                <w:bCs/>
                <w:szCs w:val="24"/>
              </w:rPr>
              <w:t>78% were determined to be restored to competence – usually within 90 to 120 days</w:t>
            </w:r>
            <w:r w:rsidRPr="00393518">
              <w:rPr>
                <w:rFonts w:ascii="Arial" w:hAnsi="Arial" w:cs="Arial"/>
                <w:szCs w:val="24"/>
              </w:rPr>
              <w:t xml:space="preserve">. The outcomes were achieved using individualized psycho-education interventions including intensive case management, mental health treatment, and/or developmentally informed in-vivo instruction and experiences/exercises provided by </w:t>
            </w:r>
            <w:r w:rsidR="00B67676" w:rsidRPr="00393518">
              <w:rPr>
                <w:rFonts w:ascii="Arial" w:hAnsi="Arial" w:cs="Arial"/>
                <w:szCs w:val="24"/>
              </w:rPr>
              <w:t>specially</w:t>
            </w:r>
            <w:r w:rsidR="00B67676">
              <w:rPr>
                <w:rFonts w:ascii="Arial" w:hAnsi="Arial" w:cs="Arial"/>
                <w:szCs w:val="24"/>
              </w:rPr>
              <w:t xml:space="preserve"> trained</w:t>
            </w:r>
            <w:r w:rsidRPr="00393518">
              <w:rPr>
                <w:rFonts w:ascii="Arial" w:hAnsi="Arial" w:cs="Arial"/>
                <w:szCs w:val="24"/>
              </w:rPr>
              <w:t xml:space="preserve"> master’s level clinicians.  Supports were provided on average of three times weekly and occurred in community/home based and residential settings. Children with primary mental health interference and IQs above 70 demonstrated the highest rates of attainment. Children with IQs of 60 or below with secondary mental health </w:t>
            </w:r>
            <w:r w:rsidR="00B67676" w:rsidRPr="00393518">
              <w:rPr>
                <w:rFonts w:ascii="Arial" w:hAnsi="Arial" w:cs="Arial"/>
                <w:szCs w:val="24"/>
              </w:rPr>
              <w:t>impairment demonstrated</w:t>
            </w:r>
            <w:r w:rsidRPr="00393518">
              <w:rPr>
                <w:rFonts w:ascii="Arial" w:hAnsi="Arial" w:cs="Arial"/>
                <w:szCs w:val="24"/>
              </w:rPr>
              <w:t xml:space="preserve"> the lowest rates of </w:t>
            </w:r>
            <w:r w:rsidR="00B67676">
              <w:rPr>
                <w:rFonts w:ascii="Arial" w:hAnsi="Arial" w:cs="Arial"/>
                <w:szCs w:val="24"/>
              </w:rPr>
              <w:t>a</w:t>
            </w:r>
            <w:r w:rsidRPr="00393518">
              <w:rPr>
                <w:rFonts w:ascii="Arial" w:hAnsi="Arial" w:cs="Arial"/>
                <w:szCs w:val="24"/>
              </w:rPr>
              <w:t xml:space="preserve">ttainment.  </w:t>
            </w:r>
          </w:p>
          <w:p w14:paraId="1A73D051" w14:textId="2D737FD9" w:rsidR="00393518" w:rsidRPr="00393518" w:rsidRDefault="00393518" w:rsidP="00393518">
            <w:pPr>
              <w:rPr>
                <w:rFonts w:ascii="Arial" w:hAnsi="Arial" w:cs="Arial"/>
                <w:b/>
                <w:bCs/>
                <w:szCs w:val="24"/>
              </w:rPr>
            </w:pPr>
            <w:r w:rsidRPr="00393518">
              <w:rPr>
                <w:rFonts w:ascii="Arial" w:hAnsi="Arial" w:cs="Arial"/>
                <w:b/>
                <w:bCs/>
                <w:szCs w:val="24"/>
              </w:rPr>
              <w:t>Damar’s Competency Attainment Services are rooted in the Virginia Juvenile Competency Program (VJCP) model.</w:t>
            </w:r>
            <w:r w:rsidRPr="00393518">
              <w:rPr>
                <w:rFonts w:ascii="Arial" w:hAnsi="Arial" w:cs="Arial"/>
                <w:szCs w:val="24"/>
              </w:rPr>
              <w:t xml:space="preserve">  The VJCP emphasizes the presence of a primary case manager that coordinates all interventions and supports guided by an individualized treatment plan, provided in the least restrictive setting possible. The model emphasizes the systematic identification of barriers to </w:t>
            </w:r>
            <w:r w:rsidR="00B67676">
              <w:rPr>
                <w:rFonts w:ascii="Arial" w:hAnsi="Arial" w:cs="Arial"/>
                <w:szCs w:val="24"/>
              </w:rPr>
              <w:t>c</w:t>
            </w:r>
            <w:r w:rsidRPr="00393518">
              <w:rPr>
                <w:rFonts w:ascii="Arial" w:hAnsi="Arial" w:cs="Arial"/>
                <w:szCs w:val="24"/>
              </w:rPr>
              <w:t xml:space="preserve">ompetency and provides direct face-to-face services approximately three times weekly with independent evaluation of competency occurring dynamically – and formally before every Court date/review.  The goal of VJCP is to attain/restore competency to the level that the youth is likely to remain competent for the foreseeable future. The Commonwealth of Virginia enacted a juvenile competency law in 1999 – from which the VJCP model was initiated. After more than 10-years of implementation, </w:t>
            </w:r>
            <w:r w:rsidRPr="00393518">
              <w:rPr>
                <w:rFonts w:ascii="Arial" w:hAnsi="Arial" w:cs="Arial"/>
                <w:b/>
                <w:bCs/>
                <w:szCs w:val="24"/>
              </w:rPr>
              <w:t xml:space="preserve">the VJCP model has been significantly studied and evaluated for efficacy.  </w:t>
            </w:r>
          </w:p>
          <w:p w14:paraId="46B2733D" w14:textId="2CE8BFEB" w:rsidR="007E520E" w:rsidRPr="00A2550B" w:rsidRDefault="007E520E"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w:t>
      </w:r>
      <w:r w:rsidRPr="00A2550B">
        <w:rPr>
          <w:rFonts w:asciiTheme="minorHAnsi" w:hAnsiTheme="minorHAnsi" w:cstheme="minorHAnsi"/>
          <w:szCs w:val="24"/>
        </w:rPr>
        <w:lastRenderedPageBreak/>
        <w:t>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1FA81FF5" w14:textId="77777777" w:rsidTr="006408F7">
        <w:trPr>
          <w:trHeight w:val="317"/>
        </w:trPr>
        <w:tc>
          <w:tcPr>
            <w:tcW w:w="12960" w:type="dxa"/>
            <w:shd w:val="clear" w:color="auto" w:fill="FFFF99"/>
          </w:tcPr>
          <w:p w14:paraId="349C3C14" w14:textId="2BF70560" w:rsidR="00F047DB" w:rsidRPr="00F600C1" w:rsidRDefault="00F047DB" w:rsidP="00F047DB">
            <w:pPr>
              <w:widowControl/>
              <w:rPr>
                <w:rFonts w:ascii="Calibri" w:eastAsia="Calibri" w:hAnsi="Calibri"/>
                <w:b/>
                <w:snapToGrid/>
                <w:szCs w:val="24"/>
                <w:u w:val="single"/>
              </w:rPr>
            </w:pPr>
          </w:p>
          <w:p w14:paraId="68B99BBD" w14:textId="0B4C8E0F" w:rsidR="00F047DB" w:rsidRPr="00E617AB" w:rsidRDefault="00F047DB" w:rsidP="00F047DB">
            <w:pPr>
              <w:widowControl/>
              <w:rPr>
                <w:rFonts w:ascii="Arial" w:eastAsia="Calibri" w:hAnsi="Arial" w:cs="Arial"/>
                <w:snapToGrid/>
                <w:szCs w:val="24"/>
              </w:rPr>
            </w:pPr>
            <w:r w:rsidRPr="00E617AB">
              <w:rPr>
                <w:rFonts w:ascii="Arial" w:eastAsia="Calibri" w:hAnsi="Arial" w:cs="Arial"/>
                <w:snapToGrid/>
                <w:szCs w:val="24"/>
              </w:rPr>
              <w:t xml:space="preserve">Damar is a private, not-for-profit organization established and operating in the state of Indiana.  The certificate of authority to operate the business in Indiana is included in </w:t>
            </w:r>
            <w:r w:rsidRPr="00E617AB">
              <w:rPr>
                <w:rFonts w:ascii="Arial" w:eastAsia="Calibri" w:hAnsi="Arial" w:cs="Arial"/>
                <w:b/>
                <w:bCs/>
                <w:i/>
                <w:snapToGrid/>
                <w:szCs w:val="24"/>
              </w:rPr>
              <w:t>Attachment B.</w:t>
            </w:r>
            <w:r w:rsidRPr="00E617AB">
              <w:rPr>
                <w:rFonts w:ascii="Arial" w:eastAsia="Calibri" w:hAnsi="Arial" w:cs="Arial"/>
                <w:snapToGrid/>
                <w:szCs w:val="24"/>
              </w:rPr>
              <w:t xml:space="preserve">  Damar does not operate outside of Indiana at this time.  </w:t>
            </w:r>
          </w:p>
          <w:p w14:paraId="33987EA6" w14:textId="77777777" w:rsidR="00F047DB" w:rsidRPr="00E617AB" w:rsidRDefault="00F047DB" w:rsidP="00F047DB">
            <w:pPr>
              <w:widowControl/>
              <w:rPr>
                <w:rFonts w:ascii="Arial" w:eastAsia="Calibri" w:hAnsi="Arial" w:cs="Arial"/>
                <w:snapToGrid/>
                <w:szCs w:val="24"/>
              </w:rPr>
            </w:pPr>
          </w:p>
          <w:p w14:paraId="7C3F69BD" w14:textId="42FC6127" w:rsidR="00F047DB" w:rsidRPr="00E617AB" w:rsidRDefault="00F047DB" w:rsidP="00F047DB">
            <w:pPr>
              <w:widowControl/>
              <w:rPr>
                <w:rFonts w:ascii="Arial" w:eastAsia="Calibri" w:hAnsi="Arial" w:cs="Arial"/>
                <w:snapToGrid/>
                <w:szCs w:val="24"/>
              </w:rPr>
            </w:pPr>
            <w:r w:rsidRPr="00E617AB">
              <w:rPr>
                <w:rFonts w:ascii="Arial" w:eastAsia="Calibri" w:hAnsi="Arial" w:cs="Arial"/>
                <w:snapToGrid/>
                <w:szCs w:val="24"/>
              </w:rPr>
              <w:t xml:space="preserve">Damar’s executive management team consists of </w:t>
            </w:r>
            <w:r w:rsidRPr="00E617AB">
              <w:rPr>
                <w:rFonts w:ascii="Arial" w:eastAsia="Calibri" w:hAnsi="Arial" w:cs="Arial"/>
                <w:b/>
                <w:snapToGrid/>
                <w:szCs w:val="24"/>
              </w:rPr>
              <w:t>President and CEO Dr. Jim Dalton</w:t>
            </w:r>
            <w:r w:rsidRPr="00E617AB">
              <w:rPr>
                <w:rFonts w:ascii="Arial" w:eastAsia="Calibri" w:hAnsi="Arial" w:cs="Arial"/>
                <w:snapToGrid/>
                <w:szCs w:val="24"/>
              </w:rPr>
              <w:t xml:space="preserve"> (licensed child psychologist), </w:t>
            </w:r>
            <w:r w:rsidRPr="00E617AB">
              <w:rPr>
                <w:rFonts w:ascii="Arial" w:eastAsia="Calibri" w:hAnsi="Arial" w:cs="Arial"/>
                <w:b/>
                <w:snapToGrid/>
                <w:szCs w:val="24"/>
              </w:rPr>
              <w:t>Chief Operating Officer Jennifer Maggard</w:t>
            </w:r>
            <w:r w:rsidRPr="00E617AB">
              <w:rPr>
                <w:rFonts w:ascii="Arial" w:eastAsia="Calibri" w:hAnsi="Arial" w:cs="Arial"/>
                <w:snapToGrid/>
                <w:szCs w:val="24"/>
              </w:rPr>
              <w:t xml:space="preserve"> (licensed clinical social worker), </w:t>
            </w:r>
            <w:r w:rsidRPr="00E617AB">
              <w:rPr>
                <w:rFonts w:ascii="Arial" w:eastAsia="Calibri" w:hAnsi="Arial" w:cs="Arial"/>
                <w:b/>
                <w:snapToGrid/>
                <w:szCs w:val="24"/>
              </w:rPr>
              <w:t xml:space="preserve">Chief Financial Officer Octavius Molton, Chief Human Resource Officer Yolanda Means, Chief Strategy Officer Jenny Peters, and Foundation President Shawn Collinsworth.  </w:t>
            </w:r>
            <w:r w:rsidRPr="00E617AB">
              <w:rPr>
                <w:rFonts w:ascii="Arial" w:eastAsia="Calibri" w:hAnsi="Arial" w:cs="Arial"/>
                <w:snapToGrid/>
                <w:szCs w:val="24"/>
              </w:rPr>
              <w:t xml:space="preserve">Curriculum </w:t>
            </w:r>
            <w:proofErr w:type="spellStart"/>
            <w:r w:rsidRPr="00E617AB">
              <w:rPr>
                <w:rFonts w:ascii="Arial" w:eastAsia="Calibri" w:hAnsi="Arial" w:cs="Arial"/>
                <w:snapToGrid/>
                <w:szCs w:val="24"/>
              </w:rPr>
              <w:t>Vita</w:t>
            </w:r>
            <w:r w:rsidR="00B67676">
              <w:rPr>
                <w:rFonts w:ascii="Arial" w:eastAsia="Calibri" w:hAnsi="Arial" w:cs="Arial"/>
                <w:snapToGrid/>
                <w:szCs w:val="24"/>
              </w:rPr>
              <w:t>e</w:t>
            </w:r>
            <w:r w:rsidRPr="00E617AB">
              <w:rPr>
                <w:rFonts w:ascii="Arial" w:eastAsia="Calibri" w:hAnsi="Arial" w:cs="Arial"/>
                <w:snapToGrid/>
                <w:szCs w:val="24"/>
              </w:rPr>
              <w:t>s</w:t>
            </w:r>
            <w:proofErr w:type="spellEnd"/>
            <w:r w:rsidRPr="00E617AB">
              <w:rPr>
                <w:rFonts w:ascii="Arial" w:eastAsia="Calibri" w:hAnsi="Arial" w:cs="Arial"/>
                <w:snapToGrid/>
                <w:szCs w:val="24"/>
              </w:rPr>
              <w:t xml:space="preserve"> for each of Damar’s Executives is included in </w:t>
            </w:r>
            <w:r w:rsidRPr="00E617AB">
              <w:rPr>
                <w:rFonts w:ascii="Arial" w:eastAsia="Calibri" w:hAnsi="Arial" w:cs="Arial"/>
                <w:b/>
                <w:bCs/>
                <w:i/>
                <w:snapToGrid/>
                <w:szCs w:val="24"/>
              </w:rPr>
              <w:t>Attachment C</w:t>
            </w:r>
            <w:r w:rsidRPr="00E617AB">
              <w:rPr>
                <w:rFonts w:ascii="Arial" w:eastAsia="Calibri" w:hAnsi="Arial" w:cs="Arial"/>
                <w:b/>
                <w:bCs/>
                <w:snapToGrid/>
                <w:szCs w:val="24"/>
              </w:rPr>
              <w:t>.</w:t>
            </w:r>
            <w:r w:rsidRPr="00E617AB">
              <w:rPr>
                <w:rFonts w:ascii="Arial" w:eastAsia="Calibri" w:hAnsi="Arial" w:cs="Arial"/>
                <w:b/>
                <w:snapToGrid/>
                <w:szCs w:val="24"/>
              </w:rPr>
              <w:t xml:space="preserve"> </w:t>
            </w:r>
            <w:r w:rsidRPr="00E617AB">
              <w:rPr>
                <w:rFonts w:ascii="Arial" w:eastAsia="Calibri" w:hAnsi="Arial" w:cs="Arial"/>
                <w:snapToGrid/>
                <w:szCs w:val="24"/>
              </w:rPr>
              <w:t xml:space="preserve"> Dr. Dalton led the agency as the President and COO from 2002 through 2012 and was appointed as the President and CEO in the fall of 2013.  Before joining Damar in the early 2000’s, Dr. Dalton served as the COO for Lutheran Child and Family Services in his role as Director of Behavior Care Services at Gallahue Mental Health Center and Community Hospitals of Indianapolis.  Jennifer Maggard has served the mission at Damar for more than 2</w:t>
            </w:r>
            <w:r w:rsidR="00126072" w:rsidRPr="00E617AB">
              <w:rPr>
                <w:rFonts w:ascii="Arial" w:eastAsia="Calibri" w:hAnsi="Arial" w:cs="Arial"/>
                <w:snapToGrid/>
                <w:szCs w:val="24"/>
              </w:rPr>
              <w:t>6</w:t>
            </w:r>
            <w:r w:rsidRPr="00E617AB">
              <w:rPr>
                <w:rFonts w:ascii="Arial" w:eastAsia="Calibri" w:hAnsi="Arial" w:cs="Arial"/>
                <w:snapToGrid/>
                <w:szCs w:val="24"/>
              </w:rPr>
              <w:t xml:space="preserve"> years.  She was promoted to the Chief Operating Officer in 2017.  The Chief Financial Officer </w:t>
            </w:r>
            <w:r w:rsidR="00126072" w:rsidRPr="00E617AB">
              <w:rPr>
                <w:rFonts w:ascii="Arial" w:eastAsia="Calibri" w:hAnsi="Arial" w:cs="Arial"/>
                <w:snapToGrid/>
                <w:szCs w:val="24"/>
              </w:rPr>
              <w:t xml:space="preserve">at Damar retired after </w:t>
            </w:r>
            <w:r w:rsidRPr="00E617AB">
              <w:rPr>
                <w:rFonts w:ascii="Arial" w:eastAsia="Calibri" w:hAnsi="Arial" w:cs="Arial"/>
                <w:snapToGrid/>
                <w:szCs w:val="24"/>
              </w:rPr>
              <w:t xml:space="preserve">serving Damar for more than </w:t>
            </w:r>
            <w:r w:rsidR="00126072" w:rsidRPr="00E617AB">
              <w:rPr>
                <w:rFonts w:ascii="Arial" w:eastAsia="Calibri" w:hAnsi="Arial" w:cs="Arial"/>
                <w:snapToGrid/>
                <w:szCs w:val="24"/>
              </w:rPr>
              <w:t>19</w:t>
            </w:r>
            <w:r w:rsidRPr="00E617AB">
              <w:rPr>
                <w:rFonts w:ascii="Arial" w:eastAsia="Calibri" w:hAnsi="Arial" w:cs="Arial"/>
                <w:snapToGrid/>
                <w:szCs w:val="24"/>
              </w:rPr>
              <w:t xml:space="preserve"> years.</w:t>
            </w:r>
            <w:r w:rsidR="00126072" w:rsidRPr="00E617AB">
              <w:rPr>
                <w:rFonts w:ascii="Arial" w:eastAsia="Calibri" w:hAnsi="Arial" w:cs="Arial"/>
                <w:snapToGrid/>
                <w:szCs w:val="24"/>
              </w:rPr>
              <w:t xml:space="preserve">  After an extensive time of overlap and training, Damar’s new CFO has been on the job for about one year.</w:t>
            </w:r>
            <w:r w:rsidRPr="00E617AB">
              <w:rPr>
                <w:rFonts w:ascii="Arial" w:eastAsia="Calibri" w:hAnsi="Arial" w:cs="Arial"/>
                <w:snapToGrid/>
                <w:szCs w:val="24"/>
              </w:rPr>
              <w:t xml:space="preserve">  </w:t>
            </w:r>
          </w:p>
          <w:p w14:paraId="5A7488B7" w14:textId="43ADB690" w:rsidR="00A14542" w:rsidRPr="00E617AB" w:rsidRDefault="00A14542" w:rsidP="00F047DB">
            <w:pPr>
              <w:widowControl/>
              <w:rPr>
                <w:rFonts w:ascii="Arial" w:eastAsia="Calibri" w:hAnsi="Arial" w:cs="Arial"/>
                <w:snapToGrid/>
                <w:szCs w:val="24"/>
              </w:rPr>
            </w:pPr>
          </w:p>
          <w:p w14:paraId="7A41833B" w14:textId="6727ED48" w:rsidR="00A14542" w:rsidRPr="00E617AB" w:rsidRDefault="00A14542" w:rsidP="00F047DB">
            <w:pPr>
              <w:widowControl/>
              <w:rPr>
                <w:rFonts w:ascii="Arial" w:eastAsia="Calibri" w:hAnsi="Arial" w:cs="Arial"/>
                <w:snapToGrid/>
                <w:szCs w:val="24"/>
              </w:rPr>
            </w:pPr>
            <w:r w:rsidRPr="00E617AB">
              <w:rPr>
                <w:rFonts w:ascii="Arial" w:eastAsia="Calibri" w:hAnsi="Arial" w:cs="Arial"/>
                <w:snapToGrid/>
                <w:szCs w:val="24"/>
              </w:rPr>
              <w:t xml:space="preserve">Damar also has the support and leadership of 6 Vice President Positions. Carla Bill, Brittany Kalmas, Kemberly Johnson-Daily, Dr. Sam Moya, Adrienne Reed, and Donnie McCoy have a combined 96 years of service to Damar.  </w:t>
            </w:r>
          </w:p>
          <w:p w14:paraId="27C863C9" w14:textId="77777777" w:rsidR="00F047DB" w:rsidRPr="00E617AB" w:rsidRDefault="00F047DB" w:rsidP="00F047DB">
            <w:pPr>
              <w:widowControl/>
              <w:rPr>
                <w:rFonts w:ascii="Arial" w:eastAsia="Calibri" w:hAnsi="Arial" w:cs="Arial"/>
                <w:snapToGrid/>
                <w:szCs w:val="24"/>
              </w:rPr>
            </w:pPr>
          </w:p>
          <w:p w14:paraId="4DA8CDB1" w14:textId="01C6D461" w:rsidR="00F047DB" w:rsidRPr="00E617AB" w:rsidRDefault="00F047DB" w:rsidP="00F047DB">
            <w:pPr>
              <w:widowControl/>
              <w:rPr>
                <w:rFonts w:ascii="Arial" w:eastAsia="Calibri" w:hAnsi="Arial" w:cs="Arial"/>
                <w:b/>
                <w:bCs/>
                <w:snapToGrid/>
                <w:szCs w:val="24"/>
              </w:rPr>
            </w:pPr>
            <w:r w:rsidRPr="00E617AB">
              <w:rPr>
                <w:rFonts w:ascii="Arial" w:eastAsia="Calibri" w:hAnsi="Arial" w:cs="Arial"/>
                <w:snapToGrid/>
                <w:szCs w:val="24"/>
              </w:rPr>
              <w:t>Damar’s Board of Directors includes highly</w:t>
            </w:r>
            <w:r w:rsidR="00126072" w:rsidRPr="00E617AB">
              <w:rPr>
                <w:rFonts w:ascii="Arial" w:eastAsia="Calibri" w:hAnsi="Arial" w:cs="Arial"/>
                <w:snapToGrid/>
                <w:szCs w:val="24"/>
              </w:rPr>
              <w:t xml:space="preserve"> </w:t>
            </w:r>
            <w:r w:rsidRPr="00E617AB">
              <w:rPr>
                <w:rFonts w:ascii="Arial" w:eastAsia="Calibri" w:hAnsi="Arial" w:cs="Arial"/>
                <w:snapToGrid/>
                <w:szCs w:val="24"/>
              </w:rPr>
              <w:t xml:space="preserve">qualified and credentialed community leaders dedicated to the promotion of the Damar mission.  The Board works closely with the staff at Damar to ensure that the quality and quantity of care, as well as the strong financial history of Damar is preserved in all programs and services.  Please refer to the list of the Board of Directors in </w:t>
            </w:r>
            <w:r w:rsidRPr="00E617AB">
              <w:rPr>
                <w:rFonts w:ascii="Arial" w:eastAsia="Calibri" w:hAnsi="Arial" w:cs="Arial"/>
                <w:b/>
                <w:bCs/>
                <w:i/>
                <w:snapToGrid/>
                <w:szCs w:val="24"/>
              </w:rPr>
              <w:t xml:space="preserve">Attachment </w:t>
            </w:r>
            <w:r w:rsidR="00126072" w:rsidRPr="00E617AB">
              <w:rPr>
                <w:rFonts w:ascii="Arial" w:eastAsia="Calibri" w:hAnsi="Arial" w:cs="Arial"/>
                <w:b/>
                <w:bCs/>
                <w:i/>
                <w:snapToGrid/>
                <w:szCs w:val="24"/>
              </w:rPr>
              <w:t>D</w:t>
            </w:r>
            <w:r w:rsidRPr="00E617AB">
              <w:rPr>
                <w:rFonts w:ascii="Arial" w:eastAsia="Calibri" w:hAnsi="Arial" w:cs="Arial"/>
                <w:b/>
                <w:bCs/>
                <w:i/>
                <w:snapToGrid/>
                <w:szCs w:val="24"/>
              </w:rPr>
              <w:t>.</w:t>
            </w:r>
          </w:p>
          <w:p w14:paraId="5FE7D791" w14:textId="77777777" w:rsidR="00F047DB" w:rsidRPr="00E617AB" w:rsidRDefault="00F047DB" w:rsidP="00F047DB">
            <w:pPr>
              <w:widowControl/>
              <w:rPr>
                <w:rFonts w:ascii="Arial" w:eastAsia="Calibri" w:hAnsi="Arial" w:cs="Arial"/>
                <w:snapToGrid/>
                <w:szCs w:val="24"/>
              </w:rPr>
            </w:pPr>
          </w:p>
          <w:p w14:paraId="5C45AE77" w14:textId="65840AC0" w:rsidR="00F047DB" w:rsidRPr="00E617AB" w:rsidRDefault="00F047DB" w:rsidP="00F047DB">
            <w:pPr>
              <w:widowControl/>
              <w:rPr>
                <w:rFonts w:ascii="Arial" w:eastAsia="Calibri" w:hAnsi="Arial" w:cs="Arial"/>
                <w:b/>
                <w:bCs/>
                <w:snapToGrid/>
                <w:szCs w:val="24"/>
              </w:rPr>
            </w:pPr>
            <w:r w:rsidRPr="00E617AB">
              <w:rPr>
                <w:rFonts w:ascii="Arial" w:eastAsia="Calibri" w:hAnsi="Arial" w:cs="Arial"/>
                <w:snapToGrid/>
                <w:szCs w:val="24"/>
              </w:rPr>
              <w:t xml:space="preserve">Damar’s encompassing mission is fulfilled daily with a strong commitment to least-restrictive interventions that fully respect individuals and families as a primary guiding principle.  In the provision of services, confidentiality as well as the </w:t>
            </w:r>
            <w:r w:rsidRPr="00E617AB">
              <w:rPr>
                <w:rFonts w:ascii="Arial" w:eastAsia="Calibri" w:hAnsi="Arial" w:cs="Arial"/>
                <w:snapToGrid/>
                <w:szCs w:val="24"/>
              </w:rPr>
              <w:lastRenderedPageBreak/>
              <w:t>use of behavior and language that demonstrates respect for socio-cultural values, personal goals, lifestyle choices, and complex family situations is required.  Services are provided in a neutral-valued and culturally competent manner that highlights family-driven and youth-guided principles</w:t>
            </w:r>
            <w:r w:rsidRPr="00E617AB">
              <w:rPr>
                <w:rFonts w:ascii="Arial" w:eastAsia="Calibri" w:hAnsi="Arial" w:cs="Arial"/>
                <w:b/>
                <w:snapToGrid/>
                <w:szCs w:val="24"/>
              </w:rPr>
              <w:t>.  Damar’s extensive Performance and Quality Improvement (PQI) program collects and analyzes data on a regular basis regarding quality of services and outcomes and reports this information regularly to the Board of Directors, to the community, and to other constituents</w:t>
            </w:r>
            <w:r w:rsidRPr="00E617AB">
              <w:rPr>
                <w:rFonts w:ascii="Arial" w:eastAsia="Calibri" w:hAnsi="Arial" w:cs="Arial"/>
                <w:snapToGrid/>
                <w:szCs w:val="24"/>
              </w:rPr>
              <w:t>.  Damar’s 20</w:t>
            </w:r>
            <w:r w:rsidR="00126072" w:rsidRPr="00E617AB">
              <w:rPr>
                <w:rFonts w:ascii="Arial" w:eastAsia="Calibri" w:hAnsi="Arial" w:cs="Arial"/>
                <w:snapToGrid/>
                <w:szCs w:val="24"/>
              </w:rPr>
              <w:t>20</w:t>
            </w:r>
            <w:r w:rsidRPr="00E617AB">
              <w:rPr>
                <w:rFonts w:ascii="Arial" w:eastAsia="Calibri" w:hAnsi="Arial" w:cs="Arial"/>
                <w:snapToGrid/>
                <w:szCs w:val="24"/>
              </w:rPr>
              <w:t xml:space="preserve"> and 20</w:t>
            </w:r>
            <w:r w:rsidR="00126072" w:rsidRPr="00E617AB">
              <w:rPr>
                <w:rFonts w:ascii="Arial" w:eastAsia="Calibri" w:hAnsi="Arial" w:cs="Arial"/>
                <w:snapToGrid/>
                <w:szCs w:val="24"/>
              </w:rPr>
              <w:t>21</w:t>
            </w:r>
            <w:r w:rsidRPr="00E617AB">
              <w:rPr>
                <w:rFonts w:ascii="Arial" w:eastAsia="Calibri" w:hAnsi="Arial" w:cs="Arial"/>
                <w:snapToGrid/>
                <w:szCs w:val="24"/>
              </w:rPr>
              <w:t xml:space="preserve"> Annual Reports are included in </w:t>
            </w:r>
            <w:r w:rsidRPr="00E617AB">
              <w:rPr>
                <w:rFonts w:ascii="Arial" w:eastAsia="Calibri" w:hAnsi="Arial" w:cs="Arial"/>
                <w:b/>
                <w:bCs/>
                <w:i/>
                <w:snapToGrid/>
                <w:szCs w:val="24"/>
              </w:rPr>
              <w:t xml:space="preserve">Attachments </w:t>
            </w:r>
            <w:r w:rsidR="00126072" w:rsidRPr="00E617AB">
              <w:rPr>
                <w:rFonts w:ascii="Arial" w:eastAsia="Calibri" w:hAnsi="Arial" w:cs="Arial"/>
                <w:b/>
                <w:bCs/>
                <w:i/>
                <w:snapToGrid/>
                <w:szCs w:val="24"/>
              </w:rPr>
              <w:t>E</w:t>
            </w:r>
            <w:r w:rsidRPr="00E617AB">
              <w:rPr>
                <w:rFonts w:ascii="Arial" w:eastAsia="Calibri" w:hAnsi="Arial" w:cs="Arial"/>
                <w:b/>
                <w:bCs/>
                <w:i/>
                <w:snapToGrid/>
                <w:szCs w:val="24"/>
              </w:rPr>
              <w:t xml:space="preserve"> &amp; </w:t>
            </w:r>
            <w:r w:rsidR="00126072" w:rsidRPr="00E617AB">
              <w:rPr>
                <w:rFonts w:ascii="Arial" w:eastAsia="Calibri" w:hAnsi="Arial" w:cs="Arial"/>
                <w:b/>
                <w:bCs/>
                <w:i/>
                <w:snapToGrid/>
                <w:szCs w:val="24"/>
              </w:rPr>
              <w:t>F</w:t>
            </w:r>
            <w:r w:rsidRPr="00E617AB">
              <w:rPr>
                <w:rFonts w:ascii="Arial" w:eastAsia="Calibri" w:hAnsi="Arial" w:cs="Arial"/>
                <w:b/>
                <w:bCs/>
                <w:i/>
                <w:snapToGrid/>
                <w:szCs w:val="24"/>
              </w:rPr>
              <w:t>.</w:t>
            </w:r>
          </w:p>
          <w:p w14:paraId="7842EE6F" w14:textId="77777777" w:rsidR="00F047DB" w:rsidRPr="00E617AB" w:rsidRDefault="00F047DB" w:rsidP="00F047DB">
            <w:pPr>
              <w:widowControl/>
              <w:rPr>
                <w:rFonts w:ascii="Arial" w:eastAsia="Calibri" w:hAnsi="Arial" w:cs="Arial"/>
                <w:b/>
                <w:bCs/>
                <w:snapToGrid/>
                <w:szCs w:val="24"/>
              </w:rPr>
            </w:pPr>
          </w:p>
          <w:p w14:paraId="3AC2050C" w14:textId="77777777" w:rsidR="00F047DB" w:rsidRPr="00E617AB" w:rsidRDefault="00F047DB" w:rsidP="00F047DB">
            <w:pPr>
              <w:widowControl/>
              <w:rPr>
                <w:rFonts w:ascii="Arial" w:eastAsia="Calibri" w:hAnsi="Arial" w:cs="Arial"/>
                <w:i/>
                <w:snapToGrid/>
                <w:szCs w:val="24"/>
              </w:rPr>
            </w:pPr>
            <w:r w:rsidRPr="00E617AB">
              <w:rPr>
                <w:rFonts w:ascii="Arial" w:eastAsia="Calibri" w:hAnsi="Arial" w:cs="Arial"/>
                <w:snapToGrid/>
                <w:szCs w:val="24"/>
              </w:rPr>
              <w:t xml:space="preserve">Damar’s full continuum of services and associated leadership is listed below and can be more fully viewed at </w:t>
            </w:r>
            <w:hyperlink r:id="rId8" w:history="1">
              <w:r w:rsidRPr="00E617AB">
                <w:rPr>
                  <w:rFonts w:ascii="Arial" w:eastAsia="Calibri" w:hAnsi="Arial" w:cs="Arial"/>
                  <w:snapToGrid/>
                  <w:color w:val="0000FF"/>
                  <w:szCs w:val="24"/>
                  <w:u w:val="single"/>
                </w:rPr>
                <w:t>www.damar.org</w:t>
              </w:r>
            </w:hyperlink>
            <w:r w:rsidRPr="00E617AB">
              <w:rPr>
                <w:rFonts w:ascii="Arial" w:eastAsia="Calibri" w:hAnsi="Arial" w:cs="Arial"/>
                <w:snapToGrid/>
                <w:szCs w:val="24"/>
              </w:rPr>
              <w:t xml:space="preserve">.  </w:t>
            </w:r>
          </w:p>
          <w:p w14:paraId="3F2B2369" w14:textId="77777777" w:rsidR="00F047DB" w:rsidRPr="00E617AB" w:rsidRDefault="00F047DB" w:rsidP="00F047DB">
            <w:pPr>
              <w:widowControl/>
              <w:jc w:val="center"/>
              <w:rPr>
                <w:rFonts w:ascii="Arial" w:eastAsia="Calibri" w:hAnsi="Arial" w:cs="Arial"/>
                <w:snapToGrid/>
                <w:color w:val="0069A5"/>
                <w:szCs w:val="24"/>
                <w:u w:val="single"/>
              </w:rPr>
            </w:pPr>
            <w:bookmarkStart w:id="0" w:name="_Toc323852038"/>
            <w:bookmarkStart w:id="1" w:name="_Toc324056407"/>
          </w:p>
          <w:tbl>
            <w:tblPr>
              <w:tblStyle w:val="LightGrid-Accent1"/>
              <w:tblW w:w="0" w:type="auto"/>
              <w:tblLook w:val="04A0" w:firstRow="1" w:lastRow="0" w:firstColumn="1" w:lastColumn="0" w:noHBand="0" w:noVBand="1"/>
            </w:tblPr>
            <w:tblGrid>
              <w:gridCol w:w="4679"/>
              <w:gridCol w:w="4661"/>
            </w:tblGrid>
            <w:tr w:rsidR="00F047DB" w:rsidRPr="00E617AB" w14:paraId="362B3841" w14:textId="77777777" w:rsidTr="00774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bookmarkEnd w:id="0"/>
                <w:bookmarkEnd w:id="1"/>
                <w:p w14:paraId="74FA3A2C" w14:textId="77777777" w:rsidR="00F047DB" w:rsidRPr="00E617AB" w:rsidRDefault="00F047DB" w:rsidP="00F047DB">
                  <w:pPr>
                    <w:widowControl/>
                    <w:spacing w:after="160" w:line="259" w:lineRule="auto"/>
                    <w:rPr>
                      <w:rFonts w:ascii="Arial" w:eastAsia="Calibri" w:hAnsi="Arial" w:cs="Arial"/>
                      <w:b w:val="0"/>
                      <w:sz w:val="22"/>
                      <w:szCs w:val="22"/>
                    </w:rPr>
                  </w:pPr>
                  <w:r w:rsidRPr="00E617AB">
                    <w:rPr>
                      <w:rFonts w:ascii="Arial" w:eastAsia="Calibri" w:hAnsi="Arial" w:cs="Arial"/>
                      <w:b w:val="0"/>
                      <w:bCs w:val="0"/>
                      <w:sz w:val="22"/>
                      <w:szCs w:val="22"/>
                    </w:rPr>
                    <w:tab/>
                    <w:t>Programs and Services</w:t>
                  </w:r>
                  <w:r w:rsidRPr="00E617AB">
                    <w:rPr>
                      <w:rFonts w:ascii="Arial" w:eastAsia="Calibri" w:hAnsi="Arial" w:cs="Arial"/>
                      <w:b w:val="0"/>
                      <w:bCs w:val="0"/>
                      <w:sz w:val="22"/>
                      <w:szCs w:val="22"/>
                    </w:rPr>
                    <w:tab/>
                  </w:r>
                </w:p>
              </w:tc>
              <w:tc>
                <w:tcPr>
                  <w:tcW w:w="4661" w:type="dxa"/>
                </w:tcPr>
                <w:p w14:paraId="3E96B1AE" w14:textId="77777777" w:rsidR="00F047DB" w:rsidRPr="00E617AB" w:rsidRDefault="00F047DB" w:rsidP="00F047DB">
                  <w:pPr>
                    <w:widowControl/>
                    <w:spacing w:after="160" w:line="259" w:lineRule="auto"/>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22"/>
                      <w:szCs w:val="22"/>
                    </w:rPr>
                  </w:pPr>
                  <w:r w:rsidRPr="00E617AB">
                    <w:rPr>
                      <w:rFonts w:ascii="Arial" w:eastAsia="Calibri" w:hAnsi="Arial" w:cs="Arial"/>
                      <w:b w:val="0"/>
                      <w:bCs w:val="0"/>
                      <w:sz w:val="22"/>
                      <w:szCs w:val="22"/>
                    </w:rPr>
                    <w:t>Director/Administrator</w:t>
                  </w:r>
                </w:p>
              </w:tc>
            </w:tr>
            <w:tr w:rsidR="00F047DB" w:rsidRPr="00E617AB" w14:paraId="4FEF00FD" w14:textId="77777777" w:rsidTr="0077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3319D980"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Residential Treatment for Children</w:t>
                  </w:r>
                </w:p>
              </w:tc>
              <w:tc>
                <w:tcPr>
                  <w:tcW w:w="4661" w:type="dxa"/>
                </w:tcPr>
                <w:p w14:paraId="01B9CCB6" w14:textId="6E631C15" w:rsidR="00F047DB" w:rsidRPr="00E617AB" w:rsidRDefault="0012607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 xml:space="preserve">Dr. </w:t>
                  </w:r>
                  <w:r w:rsidR="00F047DB" w:rsidRPr="00E617AB">
                    <w:rPr>
                      <w:rFonts w:ascii="Arial" w:eastAsia="Calibri" w:hAnsi="Arial" w:cs="Arial"/>
                      <w:color w:val="000000"/>
                      <w:sz w:val="22"/>
                      <w:szCs w:val="22"/>
                    </w:rPr>
                    <w:t xml:space="preserve">Sam Moya, </w:t>
                  </w:r>
                  <w:r w:rsidRPr="00E617AB">
                    <w:rPr>
                      <w:rFonts w:ascii="Arial" w:eastAsia="Calibri" w:hAnsi="Arial" w:cs="Arial"/>
                      <w:color w:val="000000"/>
                      <w:sz w:val="22"/>
                      <w:szCs w:val="22"/>
                    </w:rPr>
                    <w:t>Ph.D., CSAYC</w:t>
                  </w:r>
                </w:p>
              </w:tc>
            </w:tr>
            <w:tr w:rsidR="00F047DB" w:rsidRPr="00E617AB" w14:paraId="1377B81C" w14:textId="77777777" w:rsidTr="007742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1F05BD76" w14:textId="77777777" w:rsidR="00F047DB" w:rsidRPr="00E617AB" w:rsidRDefault="00F047DB" w:rsidP="00F047DB">
                  <w:pPr>
                    <w:widowControl/>
                    <w:spacing w:after="160" w:line="259" w:lineRule="auto"/>
                    <w:rPr>
                      <w:rFonts w:ascii="Arial" w:eastAsia="Calibri" w:hAnsi="Arial" w:cs="Arial"/>
                      <w:bCs w:val="0"/>
                      <w:color w:val="000000"/>
                      <w:sz w:val="22"/>
                      <w:szCs w:val="22"/>
                    </w:rPr>
                  </w:pPr>
                  <w:r w:rsidRPr="00E617AB">
                    <w:rPr>
                      <w:rFonts w:ascii="Arial" w:eastAsia="Calibri" w:hAnsi="Arial" w:cs="Arial"/>
                      <w:b w:val="0"/>
                      <w:bCs w:val="0"/>
                      <w:color w:val="000000"/>
                      <w:sz w:val="22"/>
                      <w:szCs w:val="22"/>
                    </w:rPr>
                    <w:t>Short Term Stabilization, Assessment and Transition Services (SAT)</w:t>
                  </w:r>
                </w:p>
              </w:tc>
              <w:tc>
                <w:tcPr>
                  <w:tcW w:w="4661" w:type="dxa"/>
                </w:tcPr>
                <w:p w14:paraId="3A42104A" w14:textId="42FDC65D" w:rsidR="00F047DB" w:rsidRPr="00E617AB" w:rsidRDefault="00A14542"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 xml:space="preserve">Dr. </w:t>
                  </w:r>
                  <w:r w:rsidR="00F047DB" w:rsidRPr="00E617AB">
                    <w:rPr>
                      <w:rFonts w:ascii="Arial" w:eastAsia="Calibri" w:hAnsi="Arial" w:cs="Arial"/>
                      <w:color w:val="000000"/>
                      <w:sz w:val="22"/>
                      <w:szCs w:val="22"/>
                    </w:rPr>
                    <w:t>Danielle Nance, Psy.D., HSPP, CSAYC</w:t>
                  </w:r>
                </w:p>
              </w:tc>
            </w:tr>
            <w:tr w:rsidR="00F047DB" w:rsidRPr="00E617AB" w14:paraId="4F47800B" w14:textId="77777777" w:rsidTr="0077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72DEB9C0" w14:textId="77777777" w:rsidR="00F047DB" w:rsidRPr="00E617AB" w:rsidRDefault="00F047DB" w:rsidP="00F047DB">
                  <w:pPr>
                    <w:widowControl/>
                    <w:spacing w:after="160" w:line="259" w:lineRule="auto"/>
                    <w:rPr>
                      <w:rFonts w:ascii="Arial" w:eastAsia="Calibri" w:hAnsi="Arial" w:cs="Arial"/>
                      <w:b w:val="0"/>
                      <w:bCs w:val="0"/>
                      <w:color w:val="000000"/>
                      <w:sz w:val="22"/>
                      <w:szCs w:val="22"/>
                    </w:rPr>
                  </w:pPr>
                  <w:r w:rsidRPr="00E617AB">
                    <w:rPr>
                      <w:rFonts w:ascii="Arial" w:eastAsia="Calibri" w:hAnsi="Arial" w:cs="Arial"/>
                      <w:b w:val="0"/>
                      <w:bCs w:val="0"/>
                      <w:color w:val="000000"/>
                      <w:sz w:val="22"/>
                      <w:szCs w:val="22"/>
                    </w:rPr>
                    <w:t>Children’s Neuropsychiatric Crisis Center</w:t>
                  </w:r>
                </w:p>
              </w:tc>
              <w:tc>
                <w:tcPr>
                  <w:tcW w:w="4661" w:type="dxa"/>
                </w:tcPr>
                <w:p w14:paraId="6588E1B3" w14:textId="31711C45" w:rsidR="00F047DB" w:rsidRPr="00E617AB" w:rsidRDefault="00A1454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 xml:space="preserve">Dr. </w:t>
                  </w:r>
                  <w:r w:rsidR="00F047DB" w:rsidRPr="00E617AB">
                    <w:rPr>
                      <w:rFonts w:ascii="Arial" w:eastAsia="Calibri" w:hAnsi="Arial" w:cs="Arial"/>
                      <w:color w:val="000000"/>
                      <w:sz w:val="22"/>
                      <w:szCs w:val="22"/>
                    </w:rPr>
                    <w:t>Danielle Nance, Psy.D., HSPP, CSAYC</w:t>
                  </w:r>
                </w:p>
              </w:tc>
            </w:tr>
            <w:tr w:rsidR="00F047DB" w:rsidRPr="00E617AB" w14:paraId="277E78F5" w14:textId="77777777" w:rsidTr="007742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0508150B"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Admission and Transition Services</w:t>
                  </w:r>
                </w:p>
              </w:tc>
              <w:tc>
                <w:tcPr>
                  <w:tcW w:w="4661" w:type="dxa"/>
                </w:tcPr>
                <w:p w14:paraId="221C01D1"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Carla Bill, LCSW</w:t>
                  </w:r>
                </w:p>
              </w:tc>
            </w:tr>
            <w:tr w:rsidR="00F047DB" w:rsidRPr="00E617AB" w14:paraId="2824ECA5" w14:textId="77777777" w:rsidTr="0077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39F3142A" w14:textId="77777777" w:rsidR="00F047DB" w:rsidRPr="00E617AB" w:rsidRDefault="00F047DB" w:rsidP="00F047DB">
                  <w:pPr>
                    <w:widowControl/>
                    <w:spacing w:after="160" w:line="259" w:lineRule="auto"/>
                    <w:rPr>
                      <w:rFonts w:ascii="Arial" w:eastAsia="Calibri" w:hAnsi="Arial" w:cs="Arial"/>
                      <w:b w:val="0"/>
                      <w:bCs w:val="0"/>
                      <w:color w:val="000000"/>
                      <w:sz w:val="22"/>
                      <w:szCs w:val="22"/>
                    </w:rPr>
                  </w:pPr>
                  <w:r w:rsidRPr="00E617AB">
                    <w:rPr>
                      <w:rFonts w:ascii="Arial" w:eastAsia="Calibri" w:hAnsi="Arial" w:cs="Arial"/>
                      <w:b w:val="0"/>
                      <w:bCs w:val="0"/>
                      <w:color w:val="000000"/>
                      <w:sz w:val="22"/>
                      <w:szCs w:val="22"/>
                    </w:rPr>
                    <w:t>Information Technology Services (IT)</w:t>
                  </w:r>
                </w:p>
              </w:tc>
              <w:tc>
                <w:tcPr>
                  <w:tcW w:w="4661" w:type="dxa"/>
                </w:tcPr>
                <w:p w14:paraId="3D595BD6"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Jack Jordan</w:t>
                  </w:r>
                </w:p>
              </w:tc>
            </w:tr>
            <w:tr w:rsidR="00F047DB" w:rsidRPr="00E617AB" w14:paraId="220742CC" w14:textId="77777777" w:rsidTr="007742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2B974FDB"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Clinical Services</w:t>
                  </w:r>
                </w:p>
              </w:tc>
              <w:tc>
                <w:tcPr>
                  <w:tcW w:w="4661" w:type="dxa"/>
                </w:tcPr>
                <w:p w14:paraId="66DF5D32" w14:textId="27FBDB47" w:rsidR="00F047DB" w:rsidRPr="00E617AB" w:rsidRDefault="00A14542"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Jessica Piechocki</w:t>
                  </w:r>
                  <w:r w:rsidR="00F047DB" w:rsidRPr="00E617AB">
                    <w:rPr>
                      <w:rFonts w:ascii="Arial" w:eastAsia="Calibri" w:hAnsi="Arial" w:cs="Arial"/>
                      <w:color w:val="000000"/>
                      <w:sz w:val="22"/>
                      <w:szCs w:val="22"/>
                    </w:rPr>
                    <w:t>, LCSW</w:t>
                  </w:r>
                </w:p>
              </w:tc>
            </w:tr>
            <w:tr w:rsidR="00F047DB" w:rsidRPr="00E617AB" w14:paraId="215DF412" w14:textId="77777777" w:rsidTr="0077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0B9A5AB6"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Group Home Services</w:t>
                  </w:r>
                </w:p>
              </w:tc>
              <w:tc>
                <w:tcPr>
                  <w:tcW w:w="4661" w:type="dxa"/>
                </w:tcPr>
                <w:p w14:paraId="3B96C059"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Erin Crick, MS</w:t>
                  </w:r>
                </w:p>
              </w:tc>
            </w:tr>
            <w:tr w:rsidR="00F047DB" w:rsidRPr="00E617AB" w14:paraId="10699702" w14:textId="77777777" w:rsidTr="007742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2C6912EF"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Older Youth Services (IL Services)</w:t>
                  </w:r>
                </w:p>
              </w:tc>
              <w:tc>
                <w:tcPr>
                  <w:tcW w:w="4661" w:type="dxa"/>
                </w:tcPr>
                <w:p w14:paraId="56081DBC" w14:textId="07481E8E" w:rsidR="00F047DB" w:rsidRPr="00E617AB" w:rsidRDefault="00A14542"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Adrienne Reed, LCSW</w:t>
                  </w:r>
                </w:p>
              </w:tc>
            </w:tr>
            <w:tr w:rsidR="00F047DB" w:rsidRPr="00E617AB" w14:paraId="18364494" w14:textId="77777777" w:rsidTr="0077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9" w:type="dxa"/>
                </w:tcPr>
                <w:p w14:paraId="3DD2D5CF"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Diagnostic and Evaluation Services</w:t>
                  </w:r>
                </w:p>
              </w:tc>
              <w:tc>
                <w:tcPr>
                  <w:tcW w:w="4661" w:type="dxa"/>
                </w:tcPr>
                <w:p w14:paraId="5C6134DF"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Cari Sovich, Ph.D., HSPP</w:t>
                  </w:r>
                </w:p>
              </w:tc>
            </w:tr>
            <w:tr w:rsidR="00F047DB" w:rsidRPr="00E617AB" w14:paraId="472042F5" w14:textId="77777777" w:rsidTr="007742B7">
              <w:trPr>
                <w:cnfStyle w:val="000000010000" w:firstRow="0" w:lastRow="0" w:firstColumn="0" w:lastColumn="0" w:oddVBand="0" w:evenVBand="0" w:oddHBand="0" w:evenHBand="1"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4679" w:type="dxa"/>
                </w:tcPr>
                <w:p w14:paraId="74F19504"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School-Based Services</w:t>
                  </w:r>
                </w:p>
              </w:tc>
              <w:tc>
                <w:tcPr>
                  <w:tcW w:w="4661" w:type="dxa"/>
                </w:tcPr>
                <w:p w14:paraId="72EE9D95"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Donnie McCoy, MBA</w:t>
                  </w:r>
                </w:p>
              </w:tc>
            </w:tr>
            <w:tr w:rsidR="00F047DB" w:rsidRPr="00E617AB" w14:paraId="512098C7"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3BB58526" w14:textId="4DEFA6CA"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Community</w:t>
                  </w:r>
                  <w:r w:rsidR="00A14542" w:rsidRPr="00E617AB">
                    <w:rPr>
                      <w:rFonts w:ascii="Arial" w:eastAsia="Calibri" w:hAnsi="Arial" w:cs="Arial"/>
                      <w:b w:val="0"/>
                      <w:bCs w:val="0"/>
                      <w:color w:val="000000"/>
                      <w:sz w:val="22"/>
                      <w:szCs w:val="22"/>
                    </w:rPr>
                    <w:t xml:space="preserve"> Living </w:t>
                  </w:r>
                  <w:r w:rsidRPr="00E617AB">
                    <w:rPr>
                      <w:rFonts w:ascii="Arial" w:eastAsia="Calibri" w:hAnsi="Arial" w:cs="Arial"/>
                      <w:b w:val="0"/>
                      <w:bCs w:val="0"/>
                      <w:color w:val="000000"/>
                      <w:sz w:val="22"/>
                      <w:szCs w:val="22"/>
                    </w:rPr>
                    <w:t>Services</w:t>
                  </w:r>
                </w:p>
              </w:tc>
              <w:tc>
                <w:tcPr>
                  <w:tcW w:w="4661" w:type="dxa"/>
                </w:tcPr>
                <w:p w14:paraId="3DC1DBF8" w14:textId="79BF2521" w:rsidR="00F047DB" w:rsidRPr="00E617AB" w:rsidRDefault="00A1454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Brittney Kalmas</w:t>
                  </w:r>
                  <w:r w:rsidR="00F047DB" w:rsidRPr="00E617AB">
                    <w:rPr>
                      <w:rFonts w:ascii="Arial" w:eastAsia="Calibri" w:hAnsi="Arial" w:cs="Arial"/>
                      <w:color w:val="000000"/>
                      <w:sz w:val="22"/>
                      <w:szCs w:val="22"/>
                    </w:rPr>
                    <w:t>,</w:t>
                  </w:r>
                  <w:r w:rsidRPr="00E617AB">
                    <w:rPr>
                      <w:rFonts w:ascii="Arial" w:eastAsia="Calibri" w:hAnsi="Arial" w:cs="Arial"/>
                      <w:color w:val="000000"/>
                      <w:sz w:val="22"/>
                      <w:szCs w:val="22"/>
                    </w:rPr>
                    <w:t xml:space="preserve"> LCSW</w:t>
                  </w:r>
                </w:p>
              </w:tc>
            </w:tr>
            <w:tr w:rsidR="00F047DB" w:rsidRPr="00E617AB" w14:paraId="2ED84216"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A91E268"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lastRenderedPageBreak/>
                    <w:t>Outpatient Mental Health Services</w:t>
                  </w:r>
                </w:p>
              </w:tc>
              <w:tc>
                <w:tcPr>
                  <w:tcW w:w="4661" w:type="dxa"/>
                </w:tcPr>
                <w:p w14:paraId="79A7A0FF" w14:textId="014FD08A" w:rsidR="00F047DB" w:rsidRPr="00E617AB" w:rsidRDefault="00A14542"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Jessica Piechocki</w:t>
                  </w:r>
                  <w:r w:rsidR="00F047DB" w:rsidRPr="00E617AB">
                    <w:rPr>
                      <w:rFonts w:ascii="Arial" w:eastAsia="Calibri" w:hAnsi="Arial" w:cs="Arial"/>
                      <w:color w:val="000000"/>
                      <w:sz w:val="22"/>
                      <w:szCs w:val="22"/>
                    </w:rPr>
                    <w:t>, LCSW</w:t>
                  </w:r>
                </w:p>
              </w:tc>
            </w:tr>
            <w:tr w:rsidR="00F047DB" w:rsidRPr="00E617AB" w14:paraId="366DF16A"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396C0BC0"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Adult Services – Medicaid Waiver</w:t>
                  </w:r>
                </w:p>
              </w:tc>
              <w:tc>
                <w:tcPr>
                  <w:tcW w:w="4661" w:type="dxa"/>
                </w:tcPr>
                <w:p w14:paraId="010BA2B7"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Juman Bruce, BS</w:t>
                  </w:r>
                </w:p>
              </w:tc>
            </w:tr>
            <w:tr w:rsidR="00F047DB" w:rsidRPr="00E617AB" w14:paraId="5C459A7B"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32D34C6C"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Children’s Services – Medicaid Waiver</w:t>
                  </w:r>
                </w:p>
              </w:tc>
              <w:tc>
                <w:tcPr>
                  <w:tcW w:w="4661" w:type="dxa"/>
                </w:tcPr>
                <w:p w14:paraId="6F27932A"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Juman Bruce, BS</w:t>
                  </w:r>
                </w:p>
              </w:tc>
            </w:tr>
            <w:tr w:rsidR="00F047DB" w:rsidRPr="00E617AB" w14:paraId="051A1110"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754453FF"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Medicaid Group Home Services</w:t>
                  </w:r>
                </w:p>
              </w:tc>
              <w:tc>
                <w:tcPr>
                  <w:tcW w:w="4661" w:type="dxa"/>
                </w:tcPr>
                <w:p w14:paraId="59574C61"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Juman Bruce, BS</w:t>
                  </w:r>
                </w:p>
              </w:tc>
            </w:tr>
            <w:tr w:rsidR="00F047DB" w:rsidRPr="00E617AB" w14:paraId="03FE07A9"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540D54E6"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Medical Services</w:t>
                  </w:r>
                </w:p>
              </w:tc>
              <w:tc>
                <w:tcPr>
                  <w:tcW w:w="4661" w:type="dxa"/>
                </w:tcPr>
                <w:p w14:paraId="1E7EDD57" w14:textId="0C9CCEC6" w:rsidR="00F047DB" w:rsidRPr="00E617AB" w:rsidRDefault="00A14542"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Erik Cox</w:t>
                  </w:r>
                  <w:r w:rsidR="00F047DB" w:rsidRPr="00E617AB">
                    <w:rPr>
                      <w:rFonts w:ascii="Arial" w:eastAsia="Calibri" w:hAnsi="Arial" w:cs="Arial"/>
                      <w:color w:val="000000"/>
                      <w:sz w:val="22"/>
                      <w:szCs w:val="22"/>
                    </w:rPr>
                    <w:t>, MD</w:t>
                  </w:r>
                </w:p>
              </w:tc>
            </w:tr>
            <w:tr w:rsidR="00F047DB" w:rsidRPr="00E617AB" w14:paraId="23755645"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43788296"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Psychiatry Services</w:t>
                  </w:r>
                </w:p>
              </w:tc>
              <w:tc>
                <w:tcPr>
                  <w:tcW w:w="4661" w:type="dxa"/>
                </w:tcPr>
                <w:p w14:paraId="01368412"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IU Child and Adolescent Psychiatry</w:t>
                  </w:r>
                </w:p>
              </w:tc>
            </w:tr>
            <w:tr w:rsidR="00F047DB" w:rsidRPr="00E617AB" w14:paraId="73E8AFB9"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77B6397"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Damar Freeway Academy</w:t>
                  </w:r>
                </w:p>
              </w:tc>
              <w:tc>
                <w:tcPr>
                  <w:tcW w:w="4661" w:type="dxa"/>
                </w:tcPr>
                <w:p w14:paraId="03A88AFD"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Erin Crick, MS</w:t>
                  </w:r>
                </w:p>
              </w:tc>
            </w:tr>
            <w:tr w:rsidR="00F047DB" w:rsidRPr="00E617AB" w14:paraId="208CB607"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40AA45AB"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Damar Public Charter Academy</w:t>
                  </w:r>
                </w:p>
              </w:tc>
              <w:tc>
                <w:tcPr>
                  <w:tcW w:w="4661" w:type="dxa"/>
                </w:tcPr>
                <w:p w14:paraId="5F3F7587"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Aimee Brown, MA</w:t>
                  </w:r>
                </w:p>
              </w:tc>
            </w:tr>
            <w:tr w:rsidR="00F047DB" w:rsidRPr="00E617AB" w14:paraId="762D1FFF"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512FF94B"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ABA Services/Clinics</w:t>
                  </w:r>
                </w:p>
              </w:tc>
              <w:tc>
                <w:tcPr>
                  <w:tcW w:w="4661" w:type="dxa"/>
                </w:tcPr>
                <w:p w14:paraId="387B886A" w14:textId="1E67EA92" w:rsidR="00F047DB" w:rsidRPr="00E617AB" w:rsidRDefault="00A14542"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 xml:space="preserve">Dr. </w:t>
                  </w:r>
                  <w:r w:rsidR="00F047DB" w:rsidRPr="00E617AB">
                    <w:rPr>
                      <w:rFonts w:ascii="Arial" w:eastAsia="Calibri" w:hAnsi="Arial" w:cs="Arial"/>
                      <w:color w:val="000000"/>
                      <w:sz w:val="22"/>
                      <w:szCs w:val="22"/>
                    </w:rPr>
                    <w:t>Kristin McCoy, BCBA</w:t>
                  </w:r>
                  <w:r w:rsidRPr="00E617AB">
                    <w:rPr>
                      <w:rFonts w:ascii="Arial" w:eastAsia="Calibri" w:hAnsi="Arial" w:cs="Arial"/>
                      <w:color w:val="000000"/>
                      <w:sz w:val="22"/>
                      <w:szCs w:val="22"/>
                    </w:rPr>
                    <w:t>-D</w:t>
                  </w:r>
                  <w:r w:rsidR="00F047DB" w:rsidRPr="00E617AB">
                    <w:rPr>
                      <w:rFonts w:ascii="Arial" w:eastAsia="Calibri" w:hAnsi="Arial" w:cs="Arial"/>
                      <w:color w:val="000000"/>
                      <w:sz w:val="22"/>
                      <w:szCs w:val="22"/>
                    </w:rPr>
                    <w:t>, CSAYC</w:t>
                  </w:r>
                </w:p>
              </w:tc>
            </w:tr>
            <w:tr w:rsidR="00F047DB" w:rsidRPr="00E617AB" w14:paraId="4B854D94"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3C318381"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Nursing Services</w:t>
                  </w:r>
                </w:p>
              </w:tc>
              <w:tc>
                <w:tcPr>
                  <w:tcW w:w="4661" w:type="dxa"/>
                </w:tcPr>
                <w:p w14:paraId="528ECE18" w14:textId="46ABFBC9" w:rsidR="00F047DB" w:rsidRPr="00E617AB" w:rsidRDefault="00A1454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Stephanie Cunningham</w:t>
                  </w:r>
                  <w:r w:rsidR="00F047DB" w:rsidRPr="00E617AB">
                    <w:rPr>
                      <w:rFonts w:ascii="Arial" w:eastAsia="Calibri" w:hAnsi="Arial" w:cs="Arial"/>
                      <w:color w:val="000000"/>
                      <w:sz w:val="22"/>
                      <w:szCs w:val="22"/>
                    </w:rPr>
                    <w:t>, RN</w:t>
                  </w:r>
                </w:p>
              </w:tc>
            </w:tr>
            <w:tr w:rsidR="00F047DB" w:rsidRPr="00E617AB" w14:paraId="4F4D5BFA"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53FDFEF5"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Foster Care Services</w:t>
                  </w:r>
                </w:p>
              </w:tc>
              <w:tc>
                <w:tcPr>
                  <w:tcW w:w="4661" w:type="dxa"/>
                </w:tcPr>
                <w:p w14:paraId="522ACED3"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Guene Kalal, MA</w:t>
                  </w:r>
                </w:p>
              </w:tc>
            </w:tr>
            <w:tr w:rsidR="00F047DB" w:rsidRPr="00E617AB" w14:paraId="3384988F"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5CE722A"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Research and External Training (Damar Best)</w:t>
                  </w:r>
                </w:p>
              </w:tc>
              <w:tc>
                <w:tcPr>
                  <w:tcW w:w="4661" w:type="dxa"/>
                </w:tcPr>
                <w:p w14:paraId="3BFEA820"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Angel Knapp, MSW, CSAYC</w:t>
                  </w:r>
                </w:p>
              </w:tc>
            </w:tr>
            <w:tr w:rsidR="00F047DB" w:rsidRPr="00E617AB" w14:paraId="74332E5A"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00DD83FD"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Performance and Quality Improvement</w:t>
                  </w:r>
                </w:p>
              </w:tc>
              <w:tc>
                <w:tcPr>
                  <w:tcW w:w="4661" w:type="dxa"/>
                </w:tcPr>
                <w:p w14:paraId="4D1D32D0"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Kemberly Daily-Johnson, JD</w:t>
                  </w:r>
                </w:p>
              </w:tc>
            </w:tr>
            <w:tr w:rsidR="00F047DB" w:rsidRPr="00E617AB" w14:paraId="380666EB"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A86215D"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Autism Services</w:t>
                  </w:r>
                </w:p>
              </w:tc>
              <w:tc>
                <w:tcPr>
                  <w:tcW w:w="4661" w:type="dxa"/>
                </w:tcPr>
                <w:p w14:paraId="36BAD191" w14:textId="6D357406" w:rsidR="00F047DB" w:rsidRPr="00E617AB" w:rsidRDefault="00A1454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 xml:space="preserve">Dr. </w:t>
                  </w:r>
                  <w:r w:rsidR="00F047DB" w:rsidRPr="00E617AB">
                    <w:rPr>
                      <w:rFonts w:ascii="Arial" w:eastAsia="Calibri" w:hAnsi="Arial" w:cs="Arial"/>
                      <w:color w:val="000000"/>
                      <w:sz w:val="22"/>
                      <w:szCs w:val="22"/>
                    </w:rPr>
                    <w:t>Kristin McCoy, BCBA</w:t>
                  </w:r>
                  <w:r w:rsidRPr="00E617AB">
                    <w:rPr>
                      <w:rFonts w:ascii="Arial" w:eastAsia="Calibri" w:hAnsi="Arial" w:cs="Arial"/>
                      <w:color w:val="000000"/>
                      <w:sz w:val="22"/>
                      <w:szCs w:val="22"/>
                    </w:rPr>
                    <w:t>-D, CSAYC</w:t>
                  </w:r>
                </w:p>
              </w:tc>
            </w:tr>
            <w:tr w:rsidR="00F047DB" w:rsidRPr="00E617AB" w14:paraId="6075AB32"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8A70489"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Recreation Services</w:t>
                  </w:r>
                </w:p>
              </w:tc>
              <w:tc>
                <w:tcPr>
                  <w:tcW w:w="4661" w:type="dxa"/>
                </w:tcPr>
                <w:p w14:paraId="6A65DA54"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Jim Porter, BA</w:t>
                  </w:r>
                </w:p>
              </w:tc>
            </w:tr>
            <w:tr w:rsidR="00F047DB" w:rsidRPr="00E617AB" w14:paraId="397E774E"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1D357F79"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Safety and Security</w:t>
                  </w:r>
                </w:p>
              </w:tc>
              <w:tc>
                <w:tcPr>
                  <w:tcW w:w="4661" w:type="dxa"/>
                </w:tcPr>
                <w:p w14:paraId="2868046C"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Officer Gabe Cox, IMPD</w:t>
                  </w:r>
                </w:p>
              </w:tc>
            </w:tr>
            <w:tr w:rsidR="00F047DB" w:rsidRPr="00E617AB" w14:paraId="4411655C"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43B3BD88"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Outcomes</w:t>
                  </w:r>
                </w:p>
              </w:tc>
              <w:tc>
                <w:tcPr>
                  <w:tcW w:w="4661" w:type="dxa"/>
                </w:tcPr>
                <w:p w14:paraId="617AEE36"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Angel Knapp, MSW, CSAYC</w:t>
                  </w:r>
                </w:p>
              </w:tc>
            </w:tr>
            <w:tr w:rsidR="00F047DB" w:rsidRPr="00E617AB" w14:paraId="286DE336"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A6A48CB"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IN-AJSOP</w:t>
                  </w:r>
                </w:p>
              </w:tc>
              <w:tc>
                <w:tcPr>
                  <w:tcW w:w="4661" w:type="dxa"/>
                </w:tcPr>
                <w:p w14:paraId="0A7793CD"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Amanda Pryor, LSCW, CSAYC</w:t>
                  </w:r>
                </w:p>
              </w:tc>
            </w:tr>
            <w:tr w:rsidR="00F047DB" w:rsidRPr="00E617AB" w14:paraId="7B192E58"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1AB249E3"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lastRenderedPageBreak/>
                    <w:t>Family Training</w:t>
                  </w:r>
                </w:p>
              </w:tc>
              <w:tc>
                <w:tcPr>
                  <w:tcW w:w="4661" w:type="dxa"/>
                </w:tcPr>
                <w:p w14:paraId="44C956F1"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Robert Crick, BA</w:t>
                  </w:r>
                </w:p>
              </w:tc>
            </w:tr>
            <w:tr w:rsidR="00F047DB" w:rsidRPr="00E617AB" w14:paraId="6AC7F37E"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1013DB29"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Parent Liaisons</w:t>
                  </w:r>
                </w:p>
              </w:tc>
              <w:tc>
                <w:tcPr>
                  <w:tcW w:w="4661" w:type="dxa"/>
                </w:tcPr>
                <w:p w14:paraId="64CB6AAA" w14:textId="77777777"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Donna Hammond – Parent</w:t>
                  </w:r>
                </w:p>
              </w:tc>
            </w:tr>
            <w:tr w:rsidR="00F047DB" w:rsidRPr="00E617AB" w14:paraId="6802D05C"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13D50CA8"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Public Relations/Communications</w:t>
                  </w:r>
                </w:p>
              </w:tc>
              <w:tc>
                <w:tcPr>
                  <w:tcW w:w="4661" w:type="dxa"/>
                </w:tcPr>
                <w:p w14:paraId="6F534173"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Jenny Peters, MS</w:t>
                  </w:r>
                </w:p>
              </w:tc>
            </w:tr>
            <w:tr w:rsidR="00F047DB" w:rsidRPr="00E617AB" w14:paraId="3758892F"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4F0055BA" w14:textId="77777777" w:rsidR="00F047DB" w:rsidRPr="00E617AB" w:rsidRDefault="00F047DB" w:rsidP="00F047DB">
                  <w:pPr>
                    <w:widowControl/>
                    <w:spacing w:after="160" w:line="259" w:lineRule="auto"/>
                    <w:rPr>
                      <w:rFonts w:ascii="Arial" w:eastAsia="Calibri" w:hAnsi="Arial" w:cs="Arial"/>
                      <w:color w:val="000000"/>
                      <w:sz w:val="22"/>
                      <w:szCs w:val="22"/>
                    </w:rPr>
                  </w:pPr>
                  <w:r w:rsidRPr="00E617AB">
                    <w:rPr>
                      <w:rFonts w:ascii="Arial" w:eastAsia="Calibri" w:hAnsi="Arial" w:cs="Arial"/>
                      <w:b w:val="0"/>
                      <w:bCs w:val="0"/>
                      <w:color w:val="000000"/>
                      <w:sz w:val="22"/>
                      <w:szCs w:val="22"/>
                    </w:rPr>
                    <w:t>Volunteer Resource Director</w:t>
                  </w:r>
                </w:p>
              </w:tc>
              <w:tc>
                <w:tcPr>
                  <w:tcW w:w="4661" w:type="dxa"/>
                </w:tcPr>
                <w:p w14:paraId="5AE5A785" w14:textId="4101665A" w:rsidR="00F047DB" w:rsidRPr="00E617AB" w:rsidRDefault="00F047DB"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Tammy Duncan</w:t>
                  </w:r>
                </w:p>
              </w:tc>
            </w:tr>
            <w:tr w:rsidR="00F047DB" w:rsidRPr="00E617AB" w14:paraId="187AD6FF"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5A93B12E" w14:textId="77777777" w:rsidR="00F047DB" w:rsidRPr="00E617AB" w:rsidRDefault="00F047DB" w:rsidP="00F047DB">
                  <w:pPr>
                    <w:widowControl/>
                    <w:spacing w:after="160" w:line="259" w:lineRule="auto"/>
                    <w:rPr>
                      <w:rFonts w:ascii="Arial" w:eastAsia="Calibri" w:hAnsi="Arial" w:cs="Arial"/>
                      <w:b w:val="0"/>
                      <w:bCs w:val="0"/>
                      <w:color w:val="000000"/>
                      <w:sz w:val="22"/>
                      <w:szCs w:val="22"/>
                    </w:rPr>
                  </w:pPr>
                  <w:r w:rsidRPr="00E617AB">
                    <w:rPr>
                      <w:rFonts w:ascii="Arial" w:eastAsia="Calibri" w:hAnsi="Arial" w:cs="Arial"/>
                      <w:b w:val="0"/>
                      <w:bCs w:val="0"/>
                      <w:color w:val="000000"/>
                      <w:sz w:val="22"/>
                      <w:szCs w:val="22"/>
                    </w:rPr>
                    <w:t>Dietary Services</w:t>
                  </w:r>
                </w:p>
              </w:tc>
              <w:tc>
                <w:tcPr>
                  <w:tcW w:w="4661" w:type="dxa"/>
                </w:tcPr>
                <w:p w14:paraId="6F011B22" w14:textId="77777777"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Dottie Gilliam</w:t>
                  </w:r>
                </w:p>
              </w:tc>
            </w:tr>
            <w:tr w:rsidR="00F047DB" w:rsidRPr="00E617AB" w14:paraId="5B304858"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3B96C0FD" w14:textId="77777777" w:rsidR="00F047DB" w:rsidRPr="00E617AB" w:rsidRDefault="00F047DB" w:rsidP="00F047DB">
                  <w:pPr>
                    <w:widowControl/>
                    <w:spacing w:after="160" w:line="259" w:lineRule="auto"/>
                    <w:rPr>
                      <w:rFonts w:ascii="Arial" w:eastAsia="Calibri" w:hAnsi="Arial" w:cs="Arial"/>
                      <w:b w:val="0"/>
                      <w:bCs w:val="0"/>
                      <w:color w:val="000000"/>
                      <w:sz w:val="22"/>
                      <w:szCs w:val="22"/>
                    </w:rPr>
                  </w:pPr>
                  <w:r w:rsidRPr="00E617AB">
                    <w:rPr>
                      <w:rFonts w:ascii="Arial" w:eastAsia="Calibri" w:hAnsi="Arial" w:cs="Arial"/>
                      <w:b w:val="0"/>
                      <w:bCs w:val="0"/>
                      <w:color w:val="000000"/>
                      <w:sz w:val="22"/>
                      <w:szCs w:val="22"/>
                    </w:rPr>
                    <w:t>Learning and Development</w:t>
                  </w:r>
                </w:p>
              </w:tc>
              <w:tc>
                <w:tcPr>
                  <w:tcW w:w="4661" w:type="dxa"/>
                </w:tcPr>
                <w:p w14:paraId="21768746" w14:textId="77E8AD9E" w:rsidR="00F047DB" w:rsidRPr="00E617AB" w:rsidRDefault="00A1454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Joshua Callahan</w:t>
                  </w:r>
                  <w:r w:rsidR="006F5911" w:rsidRPr="00E617AB">
                    <w:rPr>
                      <w:rFonts w:ascii="Arial" w:eastAsia="Calibri" w:hAnsi="Arial" w:cs="Arial"/>
                      <w:color w:val="000000"/>
                      <w:sz w:val="22"/>
                      <w:szCs w:val="22"/>
                    </w:rPr>
                    <w:t>, MS</w:t>
                  </w:r>
                </w:p>
              </w:tc>
            </w:tr>
            <w:tr w:rsidR="00F047DB" w:rsidRPr="00E617AB" w14:paraId="309FA8CB" w14:textId="77777777" w:rsidTr="007742B7">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6542F7C" w14:textId="77777777" w:rsidR="00F047DB" w:rsidRPr="00E617AB" w:rsidRDefault="00F047DB" w:rsidP="00F047DB">
                  <w:pPr>
                    <w:widowControl/>
                    <w:spacing w:after="160" w:line="259" w:lineRule="auto"/>
                    <w:rPr>
                      <w:rFonts w:ascii="Arial" w:eastAsia="Calibri" w:hAnsi="Arial" w:cs="Arial"/>
                      <w:b w:val="0"/>
                      <w:bCs w:val="0"/>
                      <w:color w:val="000000"/>
                      <w:sz w:val="22"/>
                      <w:szCs w:val="22"/>
                    </w:rPr>
                  </w:pPr>
                  <w:r w:rsidRPr="00E617AB">
                    <w:rPr>
                      <w:rFonts w:ascii="Arial" w:eastAsia="Calibri" w:hAnsi="Arial" w:cs="Arial"/>
                      <w:b w:val="0"/>
                      <w:bCs w:val="0"/>
                      <w:color w:val="000000"/>
                      <w:sz w:val="22"/>
                      <w:szCs w:val="22"/>
                    </w:rPr>
                    <w:t>Behavior Management</w:t>
                  </w:r>
                </w:p>
              </w:tc>
              <w:tc>
                <w:tcPr>
                  <w:tcW w:w="4661" w:type="dxa"/>
                </w:tcPr>
                <w:p w14:paraId="46AE87E1" w14:textId="34032483" w:rsidR="00F047DB" w:rsidRPr="00E617AB" w:rsidRDefault="00F047DB" w:rsidP="00F047DB">
                  <w:pPr>
                    <w:widowControl/>
                    <w:spacing w:after="160" w:line="259" w:lineRule="auto"/>
                    <w:cnfStyle w:val="000000010000" w:firstRow="0" w:lastRow="0" w:firstColumn="0" w:lastColumn="0" w:oddVBand="0" w:evenVBand="0" w:oddHBand="0" w:evenHBand="1"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Brittn</w:t>
                  </w:r>
                  <w:r w:rsidR="007B1B4A" w:rsidRPr="00E617AB">
                    <w:rPr>
                      <w:rFonts w:ascii="Arial" w:eastAsia="Calibri" w:hAnsi="Arial" w:cs="Arial"/>
                      <w:color w:val="000000"/>
                      <w:sz w:val="22"/>
                      <w:szCs w:val="22"/>
                    </w:rPr>
                    <w:t>e</w:t>
                  </w:r>
                  <w:r w:rsidRPr="00E617AB">
                    <w:rPr>
                      <w:rFonts w:ascii="Arial" w:eastAsia="Calibri" w:hAnsi="Arial" w:cs="Arial"/>
                      <w:color w:val="000000"/>
                      <w:sz w:val="22"/>
                      <w:szCs w:val="22"/>
                    </w:rPr>
                    <w:t>y Kalmas, LCSW</w:t>
                  </w:r>
                </w:p>
              </w:tc>
            </w:tr>
            <w:tr w:rsidR="00A14542" w:rsidRPr="00E617AB" w14:paraId="0FE1FC56" w14:textId="77777777" w:rsidTr="007742B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679" w:type="dxa"/>
                </w:tcPr>
                <w:p w14:paraId="6789A4C6" w14:textId="3957E11D" w:rsidR="00A14542" w:rsidRPr="00E617AB" w:rsidRDefault="00A14542" w:rsidP="00F047DB">
                  <w:pPr>
                    <w:widowControl/>
                    <w:spacing w:after="160" w:line="259" w:lineRule="auto"/>
                    <w:rPr>
                      <w:rFonts w:ascii="Arial" w:eastAsia="Calibri" w:hAnsi="Arial" w:cs="Arial"/>
                      <w:b w:val="0"/>
                      <w:bCs w:val="0"/>
                      <w:color w:val="000000"/>
                      <w:sz w:val="22"/>
                      <w:szCs w:val="22"/>
                    </w:rPr>
                  </w:pPr>
                  <w:r w:rsidRPr="00E617AB">
                    <w:rPr>
                      <w:rFonts w:ascii="Arial" w:eastAsia="Calibri" w:hAnsi="Arial" w:cs="Arial"/>
                      <w:b w:val="0"/>
                      <w:bCs w:val="0"/>
                      <w:color w:val="000000"/>
                      <w:sz w:val="22"/>
                      <w:szCs w:val="22"/>
                    </w:rPr>
                    <w:t>Community-Based Services</w:t>
                  </w:r>
                </w:p>
              </w:tc>
              <w:tc>
                <w:tcPr>
                  <w:tcW w:w="4661" w:type="dxa"/>
                </w:tcPr>
                <w:p w14:paraId="268322FD" w14:textId="01598CFD" w:rsidR="00A14542" w:rsidRPr="00E617AB" w:rsidRDefault="00A14542" w:rsidP="00F047DB">
                  <w:pPr>
                    <w:widowControl/>
                    <w:spacing w:after="160" w:line="259"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 w:val="22"/>
                      <w:szCs w:val="22"/>
                    </w:rPr>
                  </w:pPr>
                  <w:r w:rsidRPr="00E617AB">
                    <w:rPr>
                      <w:rFonts w:ascii="Arial" w:eastAsia="Calibri" w:hAnsi="Arial" w:cs="Arial"/>
                      <w:color w:val="000000"/>
                      <w:sz w:val="22"/>
                      <w:szCs w:val="22"/>
                    </w:rPr>
                    <w:t>Adrienne Reed, LCSW</w:t>
                  </w:r>
                </w:p>
              </w:tc>
            </w:tr>
          </w:tbl>
          <w:p w14:paraId="781B365B" w14:textId="77777777" w:rsidR="00F047DB" w:rsidRPr="00E617AB" w:rsidRDefault="00F047DB" w:rsidP="00F047DB">
            <w:pPr>
              <w:widowControl/>
              <w:spacing w:after="160" w:line="259" w:lineRule="auto"/>
              <w:rPr>
                <w:rFonts w:ascii="Arial" w:eastAsia="Calibri" w:hAnsi="Arial" w:cs="Arial"/>
                <w:b/>
                <w:snapToGrid/>
                <w:sz w:val="22"/>
                <w:szCs w:val="22"/>
                <w:u w:val="single"/>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221"/>
              <w:gridCol w:w="4173"/>
            </w:tblGrid>
            <w:tr w:rsidR="00F047DB" w:rsidRPr="00E617AB" w14:paraId="1331FB8B" w14:textId="77777777" w:rsidTr="007742B7">
              <w:trPr>
                <w:trHeight w:val="463"/>
              </w:trPr>
              <w:tc>
                <w:tcPr>
                  <w:tcW w:w="8394" w:type="dxa"/>
                  <w:gridSpan w:val="2"/>
                  <w:shd w:val="clear" w:color="auto" w:fill="0069A5"/>
                </w:tcPr>
                <w:p w14:paraId="47012D41" w14:textId="77777777" w:rsidR="00F047DB" w:rsidRPr="00E617AB" w:rsidRDefault="00F047DB" w:rsidP="00F047DB">
                  <w:pPr>
                    <w:widowControl/>
                    <w:tabs>
                      <w:tab w:val="left" w:pos="2970"/>
                      <w:tab w:val="center" w:pos="4562"/>
                    </w:tabs>
                    <w:spacing w:after="160" w:line="259" w:lineRule="auto"/>
                    <w:rPr>
                      <w:rFonts w:ascii="Arial" w:eastAsia="Calibri" w:hAnsi="Arial" w:cs="Arial"/>
                      <w:b/>
                      <w:bCs/>
                      <w:snapToGrid/>
                      <w:color w:val="FFFFFF"/>
                      <w:sz w:val="22"/>
                      <w:szCs w:val="22"/>
                    </w:rPr>
                  </w:pPr>
                  <w:r w:rsidRPr="00E617AB">
                    <w:rPr>
                      <w:rFonts w:ascii="Arial" w:eastAsia="Calibri" w:hAnsi="Arial" w:cs="Arial"/>
                      <w:b/>
                      <w:bCs/>
                      <w:snapToGrid/>
                      <w:color w:val="FFFFFF"/>
                      <w:sz w:val="22"/>
                      <w:szCs w:val="22"/>
                    </w:rPr>
                    <w:t>Primary Contact for RFI</w:t>
                  </w:r>
                  <w:r w:rsidRPr="00E617AB">
                    <w:rPr>
                      <w:rFonts w:ascii="Arial" w:eastAsia="Calibri" w:hAnsi="Arial" w:cs="Arial"/>
                      <w:b/>
                      <w:bCs/>
                      <w:snapToGrid/>
                      <w:color w:val="FFFFFF"/>
                      <w:sz w:val="22"/>
                      <w:szCs w:val="22"/>
                    </w:rPr>
                    <w:tab/>
                  </w:r>
                  <w:r w:rsidRPr="00E617AB">
                    <w:rPr>
                      <w:rFonts w:ascii="Arial" w:eastAsia="Calibri" w:hAnsi="Arial" w:cs="Arial"/>
                      <w:b/>
                      <w:bCs/>
                      <w:snapToGrid/>
                      <w:color w:val="FFFFFF"/>
                      <w:sz w:val="22"/>
                      <w:szCs w:val="22"/>
                    </w:rPr>
                    <w:tab/>
                  </w:r>
                </w:p>
              </w:tc>
            </w:tr>
            <w:tr w:rsidR="00F047DB" w:rsidRPr="00E617AB" w14:paraId="4F94C8A7" w14:textId="77777777" w:rsidTr="007742B7">
              <w:trPr>
                <w:trHeight w:val="2336"/>
              </w:trPr>
              <w:tc>
                <w:tcPr>
                  <w:tcW w:w="8394" w:type="dxa"/>
                  <w:gridSpan w:val="2"/>
                  <w:tcBorders>
                    <w:top w:val="single" w:sz="8" w:space="0" w:color="4F81BD"/>
                    <w:left w:val="single" w:sz="8" w:space="0" w:color="4F81BD"/>
                    <w:bottom w:val="single" w:sz="8" w:space="0" w:color="4F81BD"/>
                    <w:right w:val="single" w:sz="8" w:space="0" w:color="4F81BD"/>
                  </w:tcBorders>
                  <w:shd w:val="clear" w:color="auto" w:fill="auto"/>
                </w:tcPr>
                <w:p w14:paraId="3B41A1D5" w14:textId="77777777" w:rsidR="006F5911" w:rsidRPr="00E617AB" w:rsidRDefault="006F5911" w:rsidP="00F047DB">
                  <w:pPr>
                    <w:widowControl/>
                    <w:rPr>
                      <w:rFonts w:ascii="Arial" w:eastAsia="Calibri" w:hAnsi="Arial" w:cs="Arial"/>
                      <w:snapToGrid/>
                      <w:sz w:val="22"/>
                      <w:szCs w:val="22"/>
                    </w:rPr>
                  </w:pPr>
                </w:p>
                <w:p w14:paraId="7F8BD0AB" w14:textId="0ECBCB44"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Dr. Jim Dalton</w:t>
                  </w:r>
                </w:p>
                <w:p w14:paraId="31D133C5"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President and CEO</w:t>
                  </w:r>
                </w:p>
                <w:p w14:paraId="41BBEBF3"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6157ABE2"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7B69D870"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26A12AA3"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0FED8310" w14:textId="77777777" w:rsidR="00F047DB" w:rsidRPr="00E617AB" w:rsidRDefault="000F30B1" w:rsidP="00F047DB">
                  <w:pPr>
                    <w:widowControl/>
                    <w:rPr>
                      <w:rFonts w:ascii="Arial" w:eastAsia="Calibri" w:hAnsi="Arial" w:cs="Arial"/>
                      <w:snapToGrid/>
                      <w:sz w:val="22"/>
                      <w:szCs w:val="22"/>
                    </w:rPr>
                  </w:pPr>
                  <w:hyperlink r:id="rId9" w:history="1">
                    <w:r w:rsidR="00F047DB" w:rsidRPr="00E617AB">
                      <w:rPr>
                        <w:rFonts w:ascii="Arial" w:eastAsia="Calibri" w:hAnsi="Arial" w:cs="Arial"/>
                        <w:bCs/>
                        <w:snapToGrid/>
                        <w:color w:val="0000FF"/>
                        <w:sz w:val="22"/>
                        <w:szCs w:val="22"/>
                        <w:u w:val="single"/>
                      </w:rPr>
                      <w:t>jimd@damar.org</w:t>
                    </w:r>
                  </w:hyperlink>
                </w:p>
                <w:p w14:paraId="25C9BA1B" w14:textId="77777777" w:rsidR="00F047DB" w:rsidRPr="00E617AB" w:rsidRDefault="000F30B1" w:rsidP="00F047DB">
                  <w:pPr>
                    <w:widowControl/>
                    <w:rPr>
                      <w:rFonts w:ascii="Arial" w:eastAsia="Calibri" w:hAnsi="Arial" w:cs="Arial"/>
                      <w:snapToGrid/>
                      <w:sz w:val="22"/>
                      <w:szCs w:val="22"/>
                    </w:rPr>
                  </w:pPr>
                  <w:hyperlink r:id="rId10" w:history="1">
                    <w:r w:rsidR="00F047DB" w:rsidRPr="00E617AB">
                      <w:rPr>
                        <w:rFonts w:ascii="Arial" w:eastAsia="Calibri" w:hAnsi="Arial" w:cs="Arial"/>
                        <w:bCs/>
                        <w:snapToGrid/>
                        <w:color w:val="0000FF"/>
                        <w:sz w:val="22"/>
                        <w:szCs w:val="22"/>
                        <w:u w:val="single"/>
                      </w:rPr>
                      <w:t>www.damar.org</w:t>
                    </w:r>
                  </w:hyperlink>
                </w:p>
                <w:p w14:paraId="78B4FDFA" w14:textId="77777777" w:rsidR="00F047DB" w:rsidRPr="00E617AB" w:rsidRDefault="00F047DB" w:rsidP="00F047DB">
                  <w:pPr>
                    <w:widowControl/>
                    <w:rPr>
                      <w:rFonts w:ascii="Arial" w:eastAsia="Calibri" w:hAnsi="Arial" w:cs="Arial"/>
                      <w:snapToGrid/>
                      <w:sz w:val="10"/>
                      <w:szCs w:val="10"/>
                    </w:rPr>
                  </w:pPr>
                </w:p>
                <w:p w14:paraId="044F5504" w14:textId="77777777" w:rsidR="006F5911" w:rsidRPr="00E617AB" w:rsidRDefault="006F5911" w:rsidP="00F047DB">
                  <w:pPr>
                    <w:widowControl/>
                    <w:rPr>
                      <w:rFonts w:ascii="Arial" w:eastAsia="Calibri" w:hAnsi="Arial" w:cs="Arial"/>
                      <w:snapToGrid/>
                      <w:sz w:val="10"/>
                      <w:szCs w:val="10"/>
                    </w:rPr>
                  </w:pPr>
                </w:p>
                <w:p w14:paraId="4738368E" w14:textId="201EB8D6" w:rsidR="006F5911" w:rsidRPr="00E617AB" w:rsidRDefault="006F5911" w:rsidP="00F047DB">
                  <w:pPr>
                    <w:widowControl/>
                    <w:rPr>
                      <w:rFonts w:ascii="Arial" w:eastAsia="Calibri" w:hAnsi="Arial" w:cs="Arial"/>
                      <w:snapToGrid/>
                      <w:sz w:val="10"/>
                      <w:szCs w:val="10"/>
                    </w:rPr>
                  </w:pPr>
                </w:p>
                <w:p w14:paraId="55A5B292" w14:textId="50C07A28" w:rsidR="006F5911" w:rsidRPr="00E617AB" w:rsidRDefault="006F5911" w:rsidP="00F047DB">
                  <w:pPr>
                    <w:widowControl/>
                    <w:rPr>
                      <w:rFonts w:ascii="Arial" w:eastAsia="Calibri" w:hAnsi="Arial" w:cs="Arial"/>
                      <w:snapToGrid/>
                      <w:sz w:val="10"/>
                      <w:szCs w:val="10"/>
                    </w:rPr>
                  </w:pPr>
                </w:p>
                <w:p w14:paraId="031B38B0" w14:textId="465A577B" w:rsidR="006F5911" w:rsidRPr="00E617AB" w:rsidRDefault="006F5911" w:rsidP="00F047DB">
                  <w:pPr>
                    <w:widowControl/>
                    <w:rPr>
                      <w:rFonts w:ascii="Arial" w:eastAsia="Calibri" w:hAnsi="Arial" w:cs="Arial"/>
                      <w:snapToGrid/>
                      <w:sz w:val="10"/>
                      <w:szCs w:val="10"/>
                    </w:rPr>
                  </w:pPr>
                </w:p>
                <w:p w14:paraId="12DAF596" w14:textId="750C352F" w:rsidR="006F5911" w:rsidRPr="00E617AB" w:rsidRDefault="006F5911" w:rsidP="00F047DB">
                  <w:pPr>
                    <w:widowControl/>
                    <w:rPr>
                      <w:rFonts w:ascii="Arial" w:eastAsia="Calibri" w:hAnsi="Arial" w:cs="Arial"/>
                      <w:snapToGrid/>
                      <w:sz w:val="10"/>
                      <w:szCs w:val="10"/>
                    </w:rPr>
                  </w:pPr>
                </w:p>
                <w:p w14:paraId="70614707" w14:textId="5EEEDA97" w:rsidR="006F5911" w:rsidRPr="00E617AB" w:rsidRDefault="006F5911" w:rsidP="00F047DB">
                  <w:pPr>
                    <w:widowControl/>
                    <w:rPr>
                      <w:rFonts w:ascii="Arial" w:eastAsia="Calibri" w:hAnsi="Arial" w:cs="Arial"/>
                      <w:snapToGrid/>
                      <w:sz w:val="10"/>
                      <w:szCs w:val="10"/>
                    </w:rPr>
                  </w:pPr>
                </w:p>
                <w:p w14:paraId="0C44C739" w14:textId="459B8C8E" w:rsidR="006F5911" w:rsidRPr="00E617AB" w:rsidRDefault="006F5911" w:rsidP="00F047DB">
                  <w:pPr>
                    <w:widowControl/>
                    <w:rPr>
                      <w:rFonts w:ascii="Arial" w:eastAsia="Calibri" w:hAnsi="Arial" w:cs="Arial"/>
                      <w:snapToGrid/>
                      <w:sz w:val="10"/>
                      <w:szCs w:val="10"/>
                    </w:rPr>
                  </w:pPr>
                </w:p>
                <w:p w14:paraId="7B6BFBEC" w14:textId="78AC92DA" w:rsidR="006F5911" w:rsidRPr="00E617AB" w:rsidRDefault="006F5911" w:rsidP="00F047DB">
                  <w:pPr>
                    <w:widowControl/>
                    <w:rPr>
                      <w:rFonts w:ascii="Arial" w:eastAsia="Calibri" w:hAnsi="Arial" w:cs="Arial"/>
                      <w:snapToGrid/>
                      <w:sz w:val="10"/>
                      <w:szCs w:val="10"/>
                    </w:rPr>
                  </w:pPr>
                </w:p>
                <w:p w14:paraId="0F8ABACC" w14:textId="582CD27D" w:rsidR="006F5911" w:rsidRPr="00E617AB" w:rsidRDefault="006F5911" w:rsidP="00F047DB">
                  <w:pPr>
                    <w:widowControl/>
                    <w:rPr>
                      <w:rFonts w:ascii="Arial" w:eastAsia="Calibri" w:hAnsi="Arial" w:cs="Arial"/>
                      <w:snapToGrid/>
                      <w:sz w:val="10"/>
                      <w:szCs w:val="10"/>
                    </w:rPr>
                  </w:pPr>
                </w:p>
                <w:p w14:paraId="4A93EFF5" w14:textId="28696F15" w:rsidR="006F5911" w:rsidRPr="00E617AB" w:rsidRDefault="006F5911" w:rsidP="00F047DB">
                  <w:pPr>
                    <w:widowControl/>
                    <w:rPr>
                      <w:rFonts w:ascii="Arial" w:eastAsia="Calibri" w:hAnsi="Arial" w:cs="Arial"/>
                      <w:snapToGrid/>
                      <w:sz w:val="10"/>
                      <w:szCs w:val="10"/>
                    </w:rPr>
                  </w:pPr>
                </w:p>
                <w:p w14:paraId="6FD753BD" w14:textId="32B47511" w:rsidR="006F5911" w:rsidRPr="00E617AB" w:rsidRDefault="006F5911" w:rsidP="00F047DB">
                  <w:pPr>
                    <w:widowControl/>
                    <w:rPr>
                      <w:rFonts w:ascii="Arial" w:eastAsia="Calibri" w:hAnsi="Arial" w:cs="Arial"/>
                      <w:snapToGrid/>
                      <w:sz w:val="10"/>
                      <w:szCs w:val="10"/>
                    </w:rPr>
                  </w:pPr>
                </w:p>
                <w:p w14:paraId="4FFBED4F" w14:textId="77777777" w:rsidR="006F5911" w:rsidRPr="00E617AB" w:rsidRDefault="006F5911" w:rsidP="00F047DB">
                  <w:pPr>
                    <w:widowControl/>
                    <w:rPr>
                      <w:rFonts w:ascii="Arial" w:eastAsia="Calibri" w:hAnsi="Arial" w:cs="Arial"/>
                      <w:snapToGrid/>
                      <w:sz w:val="10"/>
                      <w:szCs w:val="10"/>
                    </w:rPr>
                  </w:pPr>
                </w:p>
                <w:p w14:paraId="3D667EE4" w14:textId="77777777" w:rsidR="006F5911" w:rsidRPr="00E617AB" w:rsidRDefault="006F5911" w:rsidP="00F047DB">
                  <w:pPr>
                    <w:widowControl/>
                    <w:rPr>
                      <w:rFonts w:ascii="Arial" w:eastAsia="Calibri" w:hAnsi="Arial" w:cs="Arial"/>
                      <w:snapToGrid/>
                      <w:sz w:val="10"/>
                      <w:szCs w:val="10"/>
                    </w:rPr>
                  </w:pPr>
                </w:p>
                <w:p w14:paraId="46F5679D" w14:textId="5291C605" w:rsidR="006F5911" w:rsidRPr="00E617AB" w:rsidRDefault="006F5911" w:rsidP="00F047DB">
                  <w:pPr>
                    <w:widowControl/>
                    <w:rPr>
                      <w:rFonts w:ascii="Arial" w:eastAsia="Calibri" w:hAnsi="Arial" w:cs="Arial"/>
                      <w:snapToGrid/>
                      <w:sz w:val="10"/>
                      <w:szCs w:val="10"/>
                    </w:rPr>
                  </w:pPr>
                </w:p>
              </w:tc>
            </w:tr>
            <w:tr w:rsidR="00F047DB" w:rsidRPr="00E617AB" w14:paraId="22793674" w14:textId="77777777" w:rsidTr="007742B7">
              <w:trPr>
                <w:trHeight w:val="281"/>
              </w:trPr>
              <w:tc>
                <w:tcPr>
                  <w:tcW w:w="8394" w:type="dxa"/>
                  <w:gridSpan w:val="2"/>
                  <w:shd w:val="clear" w:color="auto" w:fill="0069A5"/>
                </w:tcPr>
                <w:p w14:paraId="19E2879C" w14:textId="77777777" w:rsidR="00F047DB" w:rsidRPr="00E617AB" w:rsidRDefault="00F047DB" w:rsidP="00F047DB">
                  <w:pPr>
                    <w:widowControl/>
                    <w:rPr>
                      <w:rFonts w:ascii="Arial" w:eastAsia="Calibri" w:hAnsi="Arial" w:cs="Arial"/>
                      <w:snapToGrid/>
                      <w:color w:val="FFFFFF"/>
                      <w:sz w:val="22"/>
                      <w:szCs w:val="22"/>
                    </w:rPr>
                  </w:pPr>
                  <w:r w:rsidRPr="00E617AB">
                    <w:rPr>
                      <w:rFonts w:ascii="Arial" w:eastAsia="Calibri" w:hAnsi="Arial" w:cs="Arial"/>
                      <w:snapToGrid/>
                      <w:color w:val="FFFFFF"/>
                      <w:sz w:val="22"/>
                      <w:szCs w:val="22"/>
                    </w:rPr>
                    <w:lastRenderedPageBreak/>
                    <w:t>Other Key Organization Contacts</w:t>
                  </w:r>
                </w:p>
              </w:tc>
            </w:tr>
            <w:tr w:rsidR="00F047DB" w:rsidRPr="00E617AB" w14:paraId="7C7CB9FB" w14:textId="77777777" w:rsidTr="007742B7">
              <w:trPr>
                <w:trHeight w:val="2062"/>
              </w:trPr>
              <w:tc>
                <w:tcPr>
                  <w:tcW w:w="4221" w:type="dxa"/>
                  <w:tcBorders>
                    <w:top w:val="single" w:sz="8" w:space="0" w:color="4F81BD"/>
                    <w:left w:val="single" w:sz="8" w:space="0" w:color="4F81BD"/>
                    <w:bottom w:val="single" w:sz="8" w:space="0" w:color="4F81BD"/>
                    <w:right w:val="single" w:sz="4" w:space="0" w:color="4F81BD"/>
                  </w:tcBorders>
                  <w:shd w:val="clear" w:color="auto" w:fill="auto"/>
                </w:tcPr>
                <w:p w14:paraId="1F2ABE42"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Jennifer Maggard</w:t>
                  </w:r>
                </w:p>
                <w:p w14:paraId="45D1B3B5"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Chief Operating Officer</w:t>
                  </w:r>
                </w:p>
                <w:p w14:paraId="18E7F668"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15E4AA7B"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006CFB17"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6FE962FD"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6787889B" w14:textId="77777777" w:rsidR="00F047DB" w:rsidRPr="00E617AB" w:rsidRDefault="000F30B1" w:rsidP="00F047DB">
                  <w:pPr>
                    <w:widowControl/>
                    <w:rPr>
                      <w:rFonts w:ascii="Arial" w:eastAsia="Calibri" w:hAnsi="Arial" w:cs="Arial"/>
                      <w:bCs/>
                      <w:snapToGrid/>
                      <w:color w:val="0000FF"/>
                      <w:sz w:val="22"/>
                      <w:szCs w:val="22"/>
                      <w:u w:val="single"/>
                    </w:rPr>
                  </w:pPr>
                  <w:hyperlink r:id="rId11" w:history="1">
                    <w:r w:rsidR="00F047DB" w:rsidRPr="00E617AB">
                      <w:rPr>
                        <w:rFonts w:ascii="Arial" w:eastAsia="Calibri" w:hAnsi="Arial" w:cs="Arial"/>
                        <w:bCs/>
                        <w:snapToGrid/>
                        <w:color w:val="0000FF"/>
                        <w:sz w:val="22"/>
                        <w:szCs w:val="22"/>
                        <w:u w:val="single"/>
                      </w:rPr>
                      <w:t>jennifer@damar.org</w:t>
                    </w:r>
                  </w:hyperlink>
                </w:p>
                <w:p w14:paraId="5590A20F" w14:textId="77777777" w:rsidR="00F047DB" w:rsidRPr="00E617AB" w:rsidRDefault="00F047DB" w:rsidP="00F047DB">
                  <w:pPr>
                    <w:widowControl/>
                    <w:rPr>
                      <w:rFonts w:ascii="Arial" w:eastAsia="Calibri" w:hAnsi="Arial" w:cs="Arial"/>
                      <w:snapToGrid/>
                      <w:sz w:val="10"/>
                      <w:szCs w:val="10"/>
                    </w:rPr>
                  </w:pPr>
                </w:p>
              </w:tc>
              <w:tc>
                <w:tcPr>
                  <w:tcW w:w="4173" w:type="dxa"/>
                  <w:tcBorders>
                    <w:top w:val="single" w:sz="8" w:space="0" w:color="4F81BD"/>
                    <w:left w:val="single" w:sz="4" w:space="0" w:color="4F81BD"/>
                    <w:bottom w:val="single" w:sz="8" w:space="0" w:color="4F81BD"/>
                    <w:right w:val="single" w:sz="8" w:space="0" w:color="4F81BD"/>
                  </w:tcBorders>
                  <w:shd w:val="clear" w:color="auto" w:fill="auto"/>
                </w:tcPr>
                <w:p w14:paraId="28A60E0A"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Kristin McCoy</w:t>
                  </w:r>
                </w:p>
                <w:p w14:paraId="05756164" w14:textId="1C0F9603"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 xml:space="preserve">Director – </w:t>
                  </w:r>
                  <w:r w:rsidR="006F5911" w:rsidRPr="00E617AB">
                    <w:rPr>
                      <w:rFonts w:ascii="Arial" w:eastAsia="Calibri" w:hAnsi="Arial" w:cs="Arial"/>
                      <w:snapToGrid/>
                      <w:sz w:val="22"/>
                      <w:szCs w:val="22"/>
                    </w:rPr>
                    <w:t xml:space="preserve">Autism </w:t>
                  </w:r>
                  <w:r w:rsidRPr="00E617AB">
                    <w:rPr>
                      <w:rFonts w:ascii="Arial" w:eastAsia="Calibri" w:hAnsi="Arial" w:cs="Arial"/>
                      <w:snapToGrid/>
                      <w:sz w:val="22"/>
                      <w:szCs w:val="22"/>
                    </w:rPr>
                    <w:t>Services</w:t>
                  </w:r>
                </w:p>
                <w:p w14:paraId="0325DEF2"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ABA Fall Creek Clinic</w:t>
                  </w:r>
                </w:p>
                <w:p w14:paraId="5EE6A46E"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 xml:space="preserve">9905 Fall Creek Rd. </w:t>
                  </w:r>
                </w:p>
                <w:p w14:paraId="513F0AD8"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46256</w:t>
                  </w:r>
                </w:p>
                <w:p w14:paraId="7A8FED1D"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7E8859E8" w14:textId="4EAD5449" w:rsidR="00F047DB" w:rsidRPr="00E617AB" w:rsidRDefault="000F30B1" w:rsidP="00F047DB">
                  <w:pPr>
                    <w:widowControl/>
                    <w:rPr>
                      <w:rFonts w:ascii="Arial" w:eastAsia="Calibri" w:hAnsi="Arial" w:cs="Arial"/>
                      <w:snapToGrid/>
                      <w:sz w:val="22"/>
                      <w:szCs w:val="22"/>
                    </w:rPr>
                  </w:pPr>
                  <w:hyperlink r:id="rId12" w:history="1">
                    <w:r w:rsidR="006F5911" w:rsidRPr="00E617AB">
                      <w:rPr>
                        <w:rStyle w:val="Hyperlink"/>
                        <w:rFonts w:ascii="Arial" w:eastAsia="Calibri" w:hAnsi="Arial" w:cs="Arial"/>
                        <w:snapToGrid/>
                        <w:sz w:val="22"/>
                        <w:szCs w:val="22"/>
                      </w:rPr>
                      <w:t>kristinm@damar.org</w:t>
                    </w:r>
                  </w:hyperlink>
                </w:p>
                <w:p w14:paraId="4FEE1A88" w14:textId="77777777" w:rsidR="00F047DB" w:rsidRPr="00E617AB" w:rsidRDefault="00F047DB" w:rsidP="00F047DB">
                  <w:pPr>
                    <w:widowControl/>
                    <w:rPr>
                      <w:rFonts w:ascii="Arial" w:eastAsia="Calibri" w:hAnsi="Arial" w:cs="Arial"/>
                      <w:snapToGrid/>
                      <w:sz w:val="10"/>
                      <w:szCs w:val="10"/>
                    </w:rPr>
                  </w:pPr>
                </w:p>
              </w:tc>
            </w:tr>
            <w:tr w:rsidR="00F047DB" w:rsidRPr="00E617AB" w14:paraId="3920B6BE" w14:textId="77777777" w:rsidTr="007742B7">
              <w:trPr>
                <w:trHeight w:val="2216"/>
              </w:trPr>
              <w:tc>
                <w:tcPr>
                  <w:tcW w:w="4221" w:type="dxa"/>
                  <w:tcBorders>
                    <w:bottom w:val="single" w:sz="8" w:space="0" w:color="4472C4" w:themeColor="accent1"/>
                    <w:right w:val="single" w:sz="4" w:space="0" w:color="4F81BD"/>
                  </w:tcBorders>
                  <w:shd w:val="clear" w:color="auto" w:fill="auto"/>
                </w:tcPr>
                <w:p w14:paraId="57F7C592" w14:textId="11A395CF" w:rsidR="00F047DB" w:rsidRPr="00E617AB" w:rsidRDefault="006F5911" w:rsidP="00F047DB">
                  <w:pPr>
                    <w:widowControl/>
                    <w:rPr>
                      <w:rFonts w:ascii="Arial" w:eastAsia="Calibri" w:hAnsi="Arial" w:cs="Arial"/>
                      <w:snapToGrid/>
                      <w:sz w:val="22"/>
                      <w:szCs w:val="22"/>
                    </w:rPr>
                  </w:pPr>
                  <w:r w:rsidRPr="00E617AB">
                    <w:rPr>
                      <w:rFonts w:ascii="Arial" w:eastAsia="Calibri" w:hAnsi="Arial" w:cs="Arial"/>
                      <w:snapToGrid/>
                      <w:sz w:val="22"/>
                      <w:szCs w:val="22"/>
                    </w:rPr>
                    <w:t>Yolanda Means</w:t>
                  </w:r>
                </w:p>
                <w:p w14:paraId="576367C0"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Chief Human Resource Officer</w:t>
                  </w:r>
                </w:p>
                <w:p w14:paraId="1B90184E"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02011CDD"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7FBD0A6C"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59261A39"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77AAF2F8" w14:textId="156DF1BD" w:rsidR="006F5911" w:rsidRPr="00E617AB" w:rsidRDefault="000F30B1" w:rsidP="00F047DB">
                  <w:pPr>
                    <w:widowControl/>
                    <w:rPr>
                      <w:rFonts w:ascii="Arial" w:eastAsia="Calibri" w:hAnsi="Arial" w:cs="Arial"/>
                      <w:snapToGrid/>
                      <w:sz w:val="22"/>
                      <w:szCs w:val="22"/>
                    </w:rPr>
                  </w:pPr>
                  <w:hyperlink r:id="rId13" w:history="1">
                    <w:r w:rsidR="006F5911" w:rsidRPr="00E617AB">
                      <w:rPr>
                        <w:rStyle w:val="Hyperlink"/>
                        <w:rFonts w:ascii="Arial" w:eastAsia="Calibri" w:hAnsi="Arial" w:cs="Arial"/>
                        <w:snapToGrid/>
                        <w:sz w:val="22"/>
                        <w:szCs w:val="22"/>
                      </w:rPr>
                      <w:t>Yolandam@damar.org</w:t>
                    </w:r>
                  </w:hyperlink>
                </w:p>
              </w:tc>
              <w:tc>
                <w:tcPr>
                  <w:tcW w:w="4173" w:type="dxa"/>
                  <w:tcBorders>
                    <w:top w:val="single" w:sz="8" w:space="0" w:color="4F81BD"/>
                    <w:left w:val="single" w:sz="4" w:space="0" w:color="4F81BD"/>
                    <w:bottom w:val="single" w:sz="8" w:space="0" w:color="4F81BD"/>
                  </w:tcBorders>
                  <w:shd w:val="clear" w:color="auto" w:fill="auto"/>
                </w:tcPr>
                <w:p w14:paraId="743819B0"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Carla Bill</w:t>
                  </w:r>
                </w:p>
                <w:p w14:paraId="273E700C"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Vice President, Admissions and Transitions</w:t>
                  </w:r>
                </w:p>
                <w:p w14:paraId="215D409F"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1184D973"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3096C168"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22868834"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1E23E911" w14:textId="48C9D9DE" w:rsidR="00F047DB" w:rsidRPr="00E617AB" w:rsidRDefault="000F30B1" w:rsidP="00F047DB">
                  <w:pPr>
                    <w:widowControl/>
                    <w:rPr>
                      <w:rFonts w:ascii="Arial" w:eastAsia="Calibri" w:hAnsi="Arial" w:cs="Arial"/>
                      <w:snapToGrid/>
                      <w:sz w:val="22"/>
                      <w:szCs w:val="22"/>
                    </w:rPr>
                  </w:pPr>
                  <w:hyperlink r:id="rId14" w:history="1">
                    <w:r w:rsidR="006F5911" w:rsidRPr="00E617AB">
                      <w:rPr>
                        <w:rStyle w:val="Hyperlink"/>
                        <w:rFonts w:ascii="Arial" w:eastAsia="Calibri" w:hAnsi="Arial" w:cs="Arial"/>
                        <w:snapToGrid/>
                        <w:sz w:val="22"/>
                        <w:szCs w:val="22"/>
                      </w:rPr>
                      <w:t>carlab@damar.org</w:t>
                    </w:r>
                  </w:hyperlink>
                </w:p>
                <w:p w14:paraId="62B0F12A" w14:textId="77777777" w:rsidR="00F047DB" w:rsidRPr="00E617AB" w:rsidRDefault="00F047DB" w:rsidP="00F047DB">
                  <w:pPr>
                    <w:widowControl/>
                    <w:rPr>
                      <w:rFonts w:ascii="Arial" w:eastAsia="Calibri" w:hAnsi="Arial" w:cs="Arial"/>
                      <w:snapToGrid/>
                      <w:sz w:val="22"/>
                      <w:szCs w:val="22"/>
                    </w:rPr>
                  </w:pPr>
                </w:p>
              </w:tc>
            </w:tr>
            <w:tr w:rsidR="00F047DB" w:rsidRPr="00E617AB" w14:paraId="74F98606" w14:textId="77777777" w:rsidTr="007742B7">
              <w:trPr>
                <w:trHeight w:val="2216"/>
              </w:trPr>
              <w:tc>
                <w:tcPr>
                  <w:tcW w:w="4221" w:type="dxa"/>
                  <w:tcBorders>
                    <w:top w:val="single" w:sz="8" w:space="0" w:color="4472C4" w:themeColor="accent1"/>
                    <w:bottom w:val="single" w:sz="8" w:space="0" w:color="4472C4" w:themeColor="accent1"/>
                    <w:right w:val="single" w:sz="4" w:space="0" w:color="4F81BD"/>
                  </w:tcBorders>
                  <w:shd w:val="clear" w:color="auto" w:fill="auto"/>
                </w:tcPr>
                <w:p w14:paraId="370F72BD" w14:textId="5F3C7087" w:rsidR="00F047DB" w:rsidRPr="00E617AB" w:rsidRDefault="006F5911" w:rsidP="00F047DB">
                  <w:pPr>
                    <w:widowControl/>
                    <w:rPr>
                      <w:rFonts w:ascii="Arial" w:eastAsia="Calibri" w:hAnsi="Arial" w:cs="Arial"/>
                      <w:snapToGrid/>
                      <w:sz w:val="22"/>
                      <w:szCs w:val="22"/>
                    </w:rPr>
                  </w:pPr>
                  <w:r w:rsidRPr="00E617AB">
                    <w:rPr>
                      <w:rFonts w:ascii="Arial" w:eastAsia="Calibri" w:hAnsi="Arial" w:cs="Arial"/>
                      <w:snapToGrid/>
                      <w:sz w:val="22"/>
                      <w:szCs w:val="22"/>
                    </w:rPr>
                    <w:t>Octavius Molton</w:t>
                  </w:r>
                </w:p>
                <w:p w14:paraId="66B17CB9"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Chief Financial Officer</w:t>
                  </w:r>
                </w:p>
                <w:p w14:paraId="420AAAA9"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2E41ECFD"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322D665A"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12BC4644"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5BE061B0" w14:textId="7C0239C1" w:rsidR="00F047DB" w:rsidRPr="00E617AB" w:rsidRDefault="000F30B1" w:rsidP="00F047DB">
                  <w:pPr>
                    <w:widowControl/>
                    <w:rPr>
                      <w:rFonts w:ascii="Arial" w:eastAsia="Calibri" w:hAnsi="Arial" w:cs="Arial"/>
                      <w:snapToGrid/>
                      <w:sz w:val="22"/>
                      <w:szCs w:val="22"/>
                    </w:rPr>
                  </w:pPr>
                  <w:hyperlink r:id="rId15" w:history="1">
                    <w:r w:rsidR="006F5911" w:rsidRPr="00E617AB">
                      <w:rPr>
                        <w:rStyle w:val="Hyperlink"/>
                        <w:rFonts w:ascii="Arial" w:eastAsia="Calibri" w:hAnsi="Arial" w:cs="Arial"/>
                        <w:snapToGrid/>
                        <w:sz w:val="22"/>
                        <w:szCs w:val="22"/>
                      </w:rPr>
                      <w:t>Octaviusm@damar.org</w:t>
                    </w:r>
                  </w:hyperlink>
                </w:p>
              </w:tc>
              <w:tc>
                <w:tcPr>
                  <w:tcW w:w="4173" w:type="dxa"/>
                  <w:tcBorders>
                    <w:top w:val="single" w:sz="8" w:space="0" w:color="4F81BD"/>
                    <w:left w:val="single" w:sz="4" w:space="0" w:color="4F81BD"/>
                    <w:bottom w:val="single" w:sz="8" w:space="0" w:color="4F81BD"/>
                  </w:tcBorders>
                  <w:shd w:val="clear" w:color="auto" w:fill="auto"/>
                </w:tcPr>
                <w:p w14:paraId="4A10859D"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Jenny Peters</w:t>
                  </w:r>
                </w:p>
                <w:p w14:paraId="76E2A85B"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Chief Strategy Officer</w:t>
                  </w:r>
                </w:p>
                <w:p w14:paraId="7061A078"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6C560DB5"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3C58CB2C"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3577188C"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34F58A3A" w14:textId="47689585" w:rsidR="00F047DB" w:rsidRPr="00E617AB" w:rsidRDefault="000F30B1" w:rsidP="00F047DB">
                  <w:pPr>
                    <w:widowControl/>
                    <w:rPr>
                      <w:rFonts w:ascii="Arial" w:eastAsia="Calibri" w:hAnsi="Arial" w:cs="Arial"/>
                      <w:snapToGrid/>
                      <w:sz w:val="22"/>
                      <w:szCs w:val="22"/>
                    </w:rPr>
                  </w:pPr>
                  <w:hyperlink r:id="rId16" w:history="1">
                    <w:r w:rsidR="006F5911" w:rsidRPr="00E617AB">
                      <w:rPr>
                        <w:rStyle w:val="Hyperlink"/>
                        <w:rFonts w:ascii="Arial" w:eastAsia="Calibri" w:hAnsi="Arial" w:cs="Arial"/>
                        <w:snapToGrid/>
                        <w:sz w:val="22"/>
                        <w:szCs w:val="22"/>
                      </w:rPr>
                      <w:t>jennyp@damar.org</w:t>
                    </w:r>
                  </w:hyperlink>
                </w:p>
                <w:p w14:paraId="4AC4A4F7" w14:textId="77777777" w:rsidR="00F047DB" w:rsidRPr="00E617AB" w:rsidRDefault="00F047DB" w:rsidP="00F047DB">
                  <w:pPr>
                    <w:widowControl/>
                    <w:rPr>
                      <w:rFonts w:ascii="Arial" w:eastAsia="Calibri" w:hAnsi="Arial" w:cs="Arial"/>
                      <w:snapToGrid/>
                      <w:sz w:val="22"/>
                      <w:szCs w:val="22"/>
                    </w:rPr>
                  </w:pPr>
                </w:p>
              </w:tc>
            </w:tr>
            <w:tr w:rsidR="00F047DB" w:rsidRPr="00E617AB" w14:paraId="07350B0C" w14:textId="77777777" w:rsidTr="007742B7">
              <w:trPr>
                <w:gridAfter w:val="1"/>
                <w:wAfter w:w="4173" w:type="dxa"/>
                <w:trHeight w:val="2216"/>
              </w:trPr>
              <w:tc>
                <w:tcPr>
                  <w:tcW w:w="4221" w:type="dxa"/>
                  <w:tcBorders>
                    <w:top w:val="single" w:sz="8" w:space="0" w:color="4472C4" w:themeColor="accent1"/>
                    <w:right w:val="single" w:sz="4" w:space="0" w:color="4F81BD"/>
                  </w:tcBorders>
                  <w:shd w:val="clear" w:color="auto" w:fill="auto"/>
                </w:tcPr>
                <w:p w14:paraId="23977C68" w14:textId="10A2D61B"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lastRenderedPageBreak/>
                    <w:t>Kemberly Daily</w:t>
                  </w:r>
                  <w:r w:rsidR="006F5911" w:rsidRPr="00E617AB">
                    <w:rPr>
                      <w:rFonts w:ascii="Arial" w:eastAsia="Calibri" w:hAnsi="Arial" w:cs="Arial"/>
                      <w:snapToGrid/>
                      <w:sz w:val="22"/>
                      <w:szCs w:val="22"/>
                    </w:rPr>
                    <w:t>-</w:t>
                  </w:r>
                  <w:r w:rsidRPr="00E617AB">
                    <w:rPr>
                      <w:rFonts w:ascii="Arial" w:eastAsia="Calibri" w:hAnsi="Arial" w:cs="Arial"/>
                      <w:snapToGrid/>
                      <w:sz w:val="22"/>
                      <w:szCs w:val="22"/>
                    </w:rPr>
                    <w:t>Johnson</w:t>
                  </w:r>
                </w:p>
                <w:p w14:paraId="058C6EBD" w14:textId="2813E97C" w:rsidR="00F047DB" w:rsidRPr="00E617AB" w:rsidRDefault="006F5911" w:rsidP="00F047DB">
                  <w:pPr>
                    <w:widowControl/>
                    <w:rPr>
                      <w:rFonts w:ascii="Arial" w:eastAsia="Calibri" w:hAnsi="Arial" w:cs="Arial"/>
                      <w:snapToGrid/>
                      <w:sz w:val="22"/>
                      <w:szCs w:val="22"/>
                    </w:rPr>
                  </w:pPr>
                  <w:r w:rsidRPr="00E617AB">
                    <w:rPr>
                      <w:rFonts w:ascii="Arial" w:eastAsia="Calibri" w:hAnsi="Arial" w:cs="Arial"/>
                      <w:snapToGrid/>
                      <w:sz w:val="22"/>
                      <w:szCs w:val="22"/>
                    </w:rPr>
                    <w:t xml:space="preserve">Vice President of </w:t>
                  </w:r>
                  <w:r w:rsidR="00F047DB" w:rsidRPr="00E617AB">
                    <w:rPr>
                      <w:rFonts w:ascii="Arial" w:eastAsia="Calibri" w:hAnsi="Arial" w:cs="Arial"/>
                      <w:snapToGrid/>
                      <w:sz w:val="22"/>
                      <w:szCs w:val="22"/>
                    </w:rPr>
                    <w:t xml:space="preserve">Quality </w:t>
                  </w:r>
                  <w:r w:rsidRPr="00E617AB">
                    <w:rPr>
                      <w:rFonts w:ascii="Arial" w:eastAsia="Calibri" w:hAnsi="Arial" w:cs="Arial"/>
                      <w:snapToGrid/>
                      <w:sz w:val="22"/>
                      <w:szCs w:val="22"/>
                    </w:rPr>
                    <w:t>and Compliance</w:t>
                  </w:r>
                </w:p>
                <w:p w14:paraId="7780EAAD"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Damar Services, Inc.</w:t>
                  </w:r>
                </w:p>
                <w:p w14:paraId="27B7DA85"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6067 Decatur Blvd.</w:t>
                  </w:r>
                </w:p>
                <w:p w14:paraId="5346FAE7"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Indianapolis, IN 46241</w:t>
                  </w:r>
                </w:p>
                <w:p w14:paraId="651460E8" w14:textId="77777777" w:rsidR="00F047DB" w:rsidRPr="00E617AB" w:rsidRDefault="00F047DB" w:rsidP="00F047DB">
                  <w:pPr>
                    <w:widowControl/>
                    <w:rPr>
                      <w:rFonts w:ascii="Arial" w:eastAsia="Calibri" w:hAnsi="Arial" w:cs="Arial"/>
                      <w:snapToGrid/>
                      <w:sz w:val="22"/>
                      <w:szCs w:val="22"/>
                    </w:rPr>
                  </w:pPr>
                  <w:r w:rsidRPr="00E617AB">
                    <w:rPr>
                      <w:rFonts w:ascii="Arial" w:eastAsia="Calibri" w:hAnsi="Arial" w:cs="Arial"/>
                      <w:snapToGrid/>
                      <w:sz w:val="22"/>
                      <w:szCs w:val="22"/>
                    </w:rPr>
                    <w:t>317-856-5201</w:t>
                  </w:r>
                </w:p>
                <w:p w14:paraId="59D6A12F" w14:textId="77777777" w:rsidR="00F047DB" w:rsidRPr="00E617AB" w:rsidRDefault="000F30B1" w:rsidP="00F047DB">
                  <w:pPr>
                    <w:widowControl/>
                    <w:rPr>
                      <w:rFonts w:ascii="Arial" w:eastAsia="Calibri" w:hAnsi="Arial" w:cs="Arial"/>
                      <w:snapToGrid/>
                      <w:sz w:val="22"/>
                      <w:szCs w:val="22"/>
                    </w:rPr>
                  </w:pPr>
                  <w:hyperlink r:id="rId17" w:history="1">
                    <w:r w:rsidR="00F047DB" w:rsidRPr="00E617AB">
                      <w:rPr>
                        <w:rStyle w:val="Hyperlink"/>
                        <w:rFonts w:ascii="Arial" w:eastAsia="Calibri" w:hAnsi="Arial" w:cs="Arial"/>
                        <w:snapToGrid/>
                        <w:sz w:val="22"/>
                        <w:szCs w:val="22"/>
                      </w:rPr>
                      <w:t>kemberlydj@damar.org</w:t>
                    </w:r>
                  </w:hyperlink>
                </w:p>
                <w:p w14:paraId="19F28069" w14:textId="77777777" w:rsidR="00F047DB" w:rsidRPr="00E617AB" w:rsidRDefault="00F047DB" w:rsidP="00F047DB">
                  <w:pPr>
                    <w:widowControl/>
                    <w:rPr>
                      <w:rFonts w:ascii="Arial" w:eastAsia="Calibri" w:hAnsi="Arial" w:cs="Arial"/>
                      <w:snapToGrid/>
                      <w:sz w:val="22"/>
                      <w:szCs w:val="22"/>
                    </w:rPr>
                  </w:pPr>
                </w:p>
              </w:tc>
            </w:tr>
          </w:tbl>
          <w:p w14:paraId="18F5891A" w14:textId="77777777" w:rsidR="00F047DB" w:rsidRPr="00E617AB" w:rsidRDefault="00F047DB" w:rsidP="00F047DB">
            <w:pPr>
              <w:widowControl/>
              <w:spacing w:after="160" w:line="259" w:lineRule="auto"/>
              <w:rPr>
                <w:rFonts w:ascii="Arial" w:eastAsia="Calibri" w:hAnsi="Arial" w:cs="Arial"/>
                <w:snapToGrid/>
                <w:szCs w:val="24"/>
              </w:rPr>
            </w:pPr>
          </w:p>
          <w:p w14:paraId="1E9977B3" w14:textId="6999132C" w:rsidR="00F047DB" w:rsidRPr="00E617AB" w:rsidRDefault="00F047DB" w:rsidP="00F047DB">
            <w:pPr>
              <w:widowControl/>
              <w:spacing w:after="160" w:line="259" w:lineRule="auto"/>
              <w:rPr>
                <w:rFonts w:ascii="Arial" w:eastAsia="Calibri" w:hAnsi="Arial" w:cs="Arial"/>
                <w:snapToGrid/>
                <w:szCs w:val="24"/>
              </w:rPr>
            </w:pPr>
            <w:r w:rsidRPr="00E617AB">
              <w:rPr>
                <w:rFonts w:ascii="Arial" w:eastAsia="Calibri" w:hAnsi="Arial" w:cs="Arial"/>
                <w:snapToGrid/>
                <w:szCs w:val="24"/>
              </w:rPr>
              <w:t xml:space="preserve">A complete Damar Services Organizational Chart is included in </w:t>
            </w:r>
            <w:r w:rsidRPr="00E617AB">
              <w:rPr>
                <w:rFonts w:ascii="Arial" w:eastAsia="Calibri" w:hAnsi="Arial" w:cs="Arial"/>
                <w:b/>
                <w:bCs/>
                <w:i/>
                <w:snapToGrid/>
                <w:szCs w:val="24"/>
              </w:rPr>
              <w:t>Attachment #</w:t>
            </w:r>
            <w:r w:rsidR="006F5911" w:rsidRPr="00E617AB">
              <w:rPr>
                <w:rFonts w:ascii="Arial" w:eastAsia="Calibri" w:hAnsi="Arial" w:cs="Arial"/>
                <w:b/>
                <w:bCs/>
                <w:i/>
                <w:snapToGrid/>
                <w:szCs w:val="24"/>
              </w:rPr>
              <w:t>G</w:t>
            </w:r>
            <w:r w:rsidRPr="00E617AB">
              <w:rPr>
                <w:rFonts w:ascii="Arial" w:eastAsia="Calibri" w:hAnsi="Arial" w:cs="Arial"/>
                <w:b/>
                <w:bCs/>
                <w:snapToGrid/>
                <w:szCs w:val="24"/>
              </w:rPr>
              <w:t>.</w:t>
            </w:r>
            <w:r w:rsidRPr="00E617AB">
              <w:rPr>
                <w:rFonts w:ascii="Arial" w:eastAsia="Calibri" w:hAnsi="Arial" w:cs="Arial"/>
                <w:snapToGrid/>
                <w:szCs w:val="24"/>
              </w:rPr>
              <w:t xml:space="preserve"> </w:t>
            </w:r>
          </w:p>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1D0A65C3" w:rsidR="009255C1" w:rsidRDefault="00341828" w:rsidP="006A705C">
      <w:pPr>
        <w:widowControl/>
        <w:numPr>
          <w:ilvl w:val="2"/>
          <w:numId w:val="15"/>
        </w:numPr>
        <w:jc w:val="both"/>
        <w:rPr>
          <w:rFonts w:asciiTheme="minorHAnsi" w:hAnsiTheme="minorHAnsi" w:cstheme="minorHAnsi"/>
          <w:szCs w:val="24"/>
        </w:rPr>
      </w:pPr>
      <w:bookmarkStart w:id="2"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appointment of a Chief Equity, Inclusion</w:t>
      </w:r>
      <w:r w:rsidR="00ED634F">
        <w:rPr>
          <w:rFonts w:asciiTheme="minorHAnsi" w:hAnsiTheme="minorHAnsi" w:cstheme="minorHAnsi"/>
          <w:szCs w:val="24"/>
        </w:rPr>
        <w:t>,</w:t>
      </w:r>
      <w:r w:rsidR="00601A6F" w:rsidRPr="002F3BEF">
        <w:rPr>
          <w:rFonts w:asciiTheme="minorHAnsi" w:hAnsiTheme="minorHAnsi" w:cstheme="minorHAnsi"/>
          <w:szCs w:val="24"/>
        </w:rPr>
        <w:t xml:space="preserve">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xml:space="preserve">, the State of Indiana sought to highlight the importance of this issue to the </w:t>
      </w:r>
      <w:r w:rsidR="00ED634F">
        <w:rPr>
          <w:rFonts w:asciiTheme="minorHAnsi" w:hAnsiTheme="minorHAnsi" w:cstheme="minorHAnsi"/>
          <w:szCs w:val="24"/>
        </w:rPr>
        <w:t>S</w:t>
      </w:r>
      <w:r w:rsidR="00601A6F" w:rsidRPr="002F3BEF">
        <w:rPr>
          <w:rFonts w:asciiTheme="minorHAnsi" w:hAnsiTheme="minorHAnsi" w:cstheme="minorHAnsi"/>
          <w:szCs w:val="24"/>
        </w:rPr>
        <w:t>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2"/>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12960"/>
      </w:tblGrid>
      <w:tr w:rsidR="009255C1" w:rsidRPr="00A2550B" w14:paraId="19610B6C" w14:textId="77777777" w:rsidTr="006408F7">
        <w:trPr>
          <w:trHeight w:val="309"/>
        </w:trPr>
        <w:tc>
          <w:tcPr>
            <w:tcW w:w="12960" w:type="dxa"/>
            <w:shd w:val="clear" w:color="auto" w:fill="FFFF99"/>
          </w:tcPr>
          <w:p w14:paraId="4469CDFC" w14:textId="43DAA85D" w:rsidR="008D1B51" w:rsidRPr="00E617AB" w:rsidRDefault="006F5911" w:rsidP="00071BF8">
            <w:pPr>
              <w:rPr>
                <w:rFonts w:ascii="Arial" w:hAnsi="Arial" w:cs="Arial"/>
                <w:szCs w:val="24"/>
              </w:rPr>
            </w:pPr>
            <w:r w:rsidRPr="00E617AB">
              <w:rPr>
                <w:rFonts w:ascii="Arial" w:hAnsi="Arial" w:cs="Arial"/>
                <w:szCs w:val="24"/>
              </w:rPr>
              <w:t>Damar’s Diversity, Equity, and Inclusion Co</w:t>
            </w:r>
            <w:r w:rsidR="0083743C">
              <w:rPr>
                <w:rFonts w:ascii="Arial" w:hAnsi="Arial" w:cs="Arial"/>
                <w:szCs w:val="24"/>
              </w:rPr>
              <w:t>uncil</w:t>
            </w:r>
            <w:r w:rsidRPr="00E617AB">
              <w:rPr>
                <w:rFonts w:ascii="Arial" w:hAnsi="Arial" w:cs="Arial"/>
                <w:szCs w:val="24"/>
              </w:rPr>
              <w:t xml:space="preserve"> is made up of 15 employee and client individuals who represent all facets of Damar’s work force and programs. The charge of the Co</w:t>
            </w:r>
            <w:r w:rsidR="0083743C">
              <w:rPr>
                <w:rFonts w:ascii="Arial" w:hAnsi="Arial" w:cs="Arial"/>
                <w:szCs w:val="24"/>
              </w:rPr>
              <w:t>uncil</w:t>
            </w:r>
            <w:r w:rsidRPr="00E617AB">
              <w:rPr>
                <w:rFonts w:ascii="Arial" w:hAnsi="Arial" w:cs="Arial"/>
                <w:szCs w:val="24"/>
              </w:rPr>
              <w:t xml:space="preserve"> is to ensure that all of Damar’s activities, polices, procedures, </w:t>
            </w:r>
            <w:r w:rsidR="008D1B51" w:rsidRPr="00E617AB">
              <w:rPr>
                <w:rFonts w:ascii="Arial" w:hAnsi="Arial" w:cs="Arial"/>
                <w:szCs w:val="24"/>
              </w:rPr>
              <w:t xml:space="preserve">advancement opportunities, </w:t>
            </w:r>
            <w:r w:rsidRPr="00E617AB">
              <w:rPr>
                <w:rFonts w:ascii="Arial" w:hAnsi="Arial" w:cs="Arial"/>
                <w:szCs w:val="24"/>
              </w:rPr>
              <w:t xml:space="preserve">and culture are fully diverse, respectful, and equitable.  </w:t>
            </w:r>
            <w:r w:rsidR="008D1B51" w:rsidRPr="00E617AB">
              <w:rPr>
                <w:rFonts w:ascii="Arial" w:hAnsi="Arial" w:cs="Arial"/>
                <w:szCs w:val="24"/>
              </w:rPr>
              <w:t xml:space="preserve">More than 50% of Damar’s employees are minorities. Damar’s DEI </w:t>
            </w:r>
            <w:r w:rsidR="0083743C">
              <w:rPr>
                <w:rFonts w:ascii="Arial" w:hAnsi="Arial" w:cs="Arial"/>
                <w:szCs w:val="24"/>
              </w:rPr>
              <w:t xml:space="preserve">Council </w:t>
            </w:r>
            <w:r w:rsidR="008D1B51" w:rsidRPr="00E617AB">
              <w:rPr>
                <w:rFonts w:ascii="Arial" w:hAnsi="Arial" w:cs="Arial"/>
                <w:szCs w:val="24"/>
              </w:rPr>
              <w:t>was established in 2010 and was provided additional resources and authority in 2020. The Co</w:t>
            </w:r>
            <w:r w:rsidR="0083743C">
              <w:rPr>
                <w:rFonts w:ascii="Arial" w:hAnsi="Arial" w:cs="Arial"/>
                <w:szCs w:val="24"/>
              </w:rPr>
              <w:t>uncil</w:t>
            </w:r>
            <w:r w:rsidR="008D1B51" w:rsidRPr="00E617AB">
              <w:rPr>
                <w:rFonts w:ascii="Arial" w:hAnsi="Arial" w:cs="Arial"/>
                <w:szCs w:val="24"/>
              </w:rPr>
              <w:t xml:space="preserve"> meets regularly, has an executive representative, and presents and interacts regularly in the weekly Executive Meeting. The President and CEO charges the Co</w:t>
            </w:r>
            <w:r w:rsidR="0083743C">
              <w:rPr>
                <w:rFonts w:ascii="Arial" w:hAnsi="Arial" w:cs="Arial"/>
                <w:szCs w:val="24"/>
              </w:rPr>
              <w:t>uncil</w:t>
            </w:r>
            <w:r w:rsidR="008D1B51" w:rsidRPr="00E617AB">
              <w:rPr>
                <w:rFonts w:ascii="Arial" w:hAnsi="Arial" w:cs="Arial"/>
                <w:szCs w:val="24"/>
              </w:rPr>
              <w:t xml:space="preserve"> with autonomy and independence in their work. </w:t>
            </w:r>
          </w:p>
          <w:p w14:paraId="51D4F744" w14:textId="721EC0BE" w:rsidR="008D1B51" w:rsidRDefault="008D1B51" w:rsidP="00071BF8">
            <w:pPr>
              <w:rPr>
                <w:rFonts w:asciiTheme="minorHAnsi" w:hAnsiTheme="minorHAnsi" w:cstheme="minorHAnsi"/>
                <w:szCs w:val="24"/>
              </w:rPr>
            </w:pPr>
          </w:p>
          <w:p w14:paraId="20D53F72" w14:textId="2FEFCD29" w:rsidR="008D1B51" w:rsidRDefault="008D1B51" w:rsidP="00071BF8">
            <w:pPr>
              <w:rPr>
                <w:rFonts w:asciiTheme="minorHAnsi" w:hAnsiTheme="minorHAnsi" w:cstheme="minorHAnsi"/>
                <w:szCs w:val="24"/>
              </w:rPr>
            </w:pPr>
          </w:p>
          <w:p w14:paraId="1D9E6215" w14:textId="60257E58" w:rsidR="008D1B51" w:rsidRDefault="008D1B51" w:rsidP="00071BF8">
            <w:pPr>
              <w:rPr>
                <w:rFonts w:asciiTheme="minorHAnsi" w:hAnsiTheme="minorHAnsi" w:cstheme="minorHAnsi"/>
                <w:szCs w:val="24"/>
              </w:rPr>
            </w:pPr>
          </w:p>
          <w:p w14:paraId="196CD116" w14:textId="7E9DE7AB" w:rsidR="008D1B51" w:rsidRDefault="008D1B51" w:rsidP="00071BF8">
            <w:pPr>
              <w:rPr>
                <w:rFonts w:asciiTheme="minorHAnsi" w:hAnsiTheme="minorHAnsi" w:cstheme="minorHAnsi"/>
                <w:szCs w:val="24"/>
              </w:rPr>
            </w:pPr>
          </w:p>
          <w:p w14:paraId="0ACD918C" w14:textId="77777777" w:rsidR="008D1B51" w:rsidRDefault="008D1B51" w:rsidP="00071BF8">
            <w:pPr>
              <w:rPr>
                <w:rFonts w:asciiTheme="minorHAnsi" w:hAnsiTheme="minorHAnsi" w:cstheme="minorHAnsi"/>
                <w:szCs w:val="24"/>
              </w:rPr>
            </w:pPr>
          </w:p>
          <w:p w14:paraId="4C9A065B" w14:textId="77777777" w:rsidR="008D1B51" w:rsidRPr="00E617AB" w:rsidRDefault="008D1B51" w:rsidP="00071BF8">
            <w:pPr>
              <w:rPr>
                <w:rFonts w:ascii="Arial" w:hAnsi="Arial" w:cs="Arial"/>
                <w:szCs w:val="24"/>
              </w:rPr>
            </w:pPr>
            <w:r w:rsidRPr="00E617AB">
              <w:rPr>
                <w:rFonts w:ascii="Arial" w:hAnsi="Arial" w:cs="Arial"/>
                <w:szCs w:val="24"/>
              </w:rPr>
              <w:t>The demographic composition of Damar’s Executive Staff is as follows:</w:t>
            </w:r>
          </w:p>
          <w:p w14:paraId="35D85F25" w14:textId="77777777" w:rsidR="008D1B51" w:rsidRPr="00E617AB" w:rsidRDefault="008D1B51" w:rsidP="00071BF8">
            <w:pPr>
              <w:rPr>
                <w:rFonts w:ascii="Arial" w:hAnsi="Arial" w:cs="Arial"/>
                <w:szCs w:val="24"/>
              </w:rPr>
            </w:pPr>
          </w:p>
          <w:p w14:paraId="781DD4ED" w14:textId="77777777" w:rsidR="008D1B51" w:rsidRPr="00E617AB" w:rsidRDefault="008D1B51" w:rsidP="00071BF8">
            <w:pPr>
              <w:rPr>
                <w:rFonts w:ascii="Arial" w:hAnsi="Arial" w:cs="Arial"/>
                <w:szCs w:val="24"/>
              </w:rPr>
            </w:pPr>
            <w:r w:rsidRPr="00E617AB">
              <w:rPr>
                <w:rFonts w:ascii="Arial" w:hAnsi="Arial" w:cs="Arial"/>
                <w:szCs w:val="24"/>
              </w:rPr>
              <w:t>President and CEO, Dr. Jim Dalton – Male, Over 40, White</w:t>
            </w:r>
          </w:p>
          <w:p w14:paraId="1A3274C5" w14:textId="77777777" w:rsidR="003A5BCC" w:rsidRPr="00E617AB" w:rsidRDefault="003A5BCC" w:rsidP="003A5BCC">
            <w:pPr>
              <w:rPr>
                <w:rFonts w:ascii="Arial" w:hAnsi="Arial" w:cs="Arial"/>
                <w:szCs w:val="24"/>
              </w:rPr>
            </w:pPr>
            <w:r w:rsidRPr="00E617AB">
              <w:rPr>
                <w:rFonts w:ascii="Arial" w:hAnsi="Arial" w:cs="Arial"/>
                <w:szCs w:val="24"/>
              </w:rPr>
              <w:t>COO, Jennifer Maggard, Female, Over 40, White</w:t>
            </w:r>
          </w:p>
          <w:p w14:paraId="1B6E34D6" w14:textId="0B55563E" w:rsidR="008D1B51" w:rsidRPr="00E617AB" w:rsidRDefault="008D1B51" w:rsidP="00071BF8">
            <w:pPr>
              <w:rPr>
                <w:rFonts w:ascii="Arial" w:hAnsi="Arial" w:cs="Arial"/>
                <w:szCs w:val="24"/>
              </w:rPr>
            </w:pPr>
            <w:r w:rsidRPr="00E617AB">
              <w:rPr>
                <w:rFonts w:ascii="Arial" w:hAnsi="Arial" w:cs="Arial"/>
                <w:szCs w:val="24"/>
              </w:rPr>
              <w:t>CFO, Octavius Molton – Male, Over 40, Black</w:t>
            </w:r>
          </w:p>
          <w:p w14:paraId="640D15EA" w14:textId="25839605" w:rsidR="008D1B51" w:rsidRPr="00E617AB" w:rsidRDefault="008D1B51" w:rsidP="00071BF8">
            <w:pPr>
              <w:rPr>
                <w:rFonts w:ascii="Arial" w:hAnsi="Arial" w:cs="Arial"/>
                <w:szCs w:val="24"/>
              </w:rPr>
            </w:pPr>
            <w:r w:rsidRPr="00E617AB">
              <w:rPr>
                <w:rFonts w:ascii="Arial" w:hAnsi="Arial" w:cs="Arial"/>
                <w:szCs w:val="24"/>
              </w:rPr>
              <w:t>CSO, Jenny Peters, Female, Over 40, White</w:t>
            </w:r>
          </w:p>
          <w:p w14:paraId="441EF3FD" w14:textId="4B2F24A7" w:rsidR="008D1B51" w:rsidRPr="00E617AB" w:rsidRDefault="008D1B51" w:rsidP="00071BF8">
            <w:pPr>
              <w:rPr>
                <w:rFonts w:ascii="Arial" w:hAnsi="Arial" w:cs="Arial"/>
                <w:szCs w:val="24"/>
              </w:rPr>
            </w:pPr>
            <w:r w:rsidRPr="00E617AB">
              <w:rPr>
                <w:rFonts w:ascii="Arial" w:hAnsi="Arial" w:cs="Arial"/>
                <w:szCs w:val="24"/>
              </w:rPr>
              <w:t>CHRO, Yolanda Means, Female, Over 40, Hispanic</w:t>
            </w:r>
          </w:p>
          <w:p w14:paraId="6A9E09C9" w14:textId="16D60C04" w:rsidR="008D1B51" w:rsidRPr="00E617AB" w:rsidRDefault="008D1B51" w:rsidP="00071BF8">
            <w:pPr>
              <w:rPr>
                <w:rFonts w:ascii="Arial" w:hAnsi="Arial" w:cs="Arial"/>
                <w:szCs w:val="24"/>
              </w:rPr>
            </w:pPr>
            <w:r w:rsidRPr="00E617AB">
              <w:rPr>
                <w:rFonts w:ascii="Arial" w:hAnsi="Arial" w:cs="Arial"/>
                <w:szCs w:val="24"/>
              </w:rPr>
              <w:t>Foundation President, Shawn Collinsworth, Male, Over 40, White</w:t>
            </w:r>
          </w:p>
          <w:p w14:paraId="2C97C51A" w14:textId="55715381" w:rsidR="00F522FE" w:rsidRPr="00E617AB" w:rsidRDefault="00F522FE" w:rsidP="00071BF8">
            <w:pPr>
              <w:rPr>
                <w:rFonts w:ascii="Arial" w:hAnsi="Arial" w:cs="Arial"/>
                <w:szCs w:val="24"/>
              </w:rPr>
            </w:pPr>
          </w:p>
          <w:p w14:paraId="779D6CA1" w14:textId="6E94B61E" w:rsidR="00F522FE" w:rsidRPr="00E617AB" w:rsidRDefault="00F522FE" w:rsidP="00071BF8">
            <w:pPr>
              <w:rPr>
                <w:rFonts w:ascii="Arial" w:hAnsi="Arial" w:cs="Arial"/>
                <w:szCs w:val="24"/>
              </w:rPr>
            </w:pPr>
            <w:r w:rsidRPr="00E617AB">
              <w:rPr>
                <w:rFonts w:ascii="Arial" w:hAnsi="Arial" w:cs="Arial"/>
                <w:szCs w:val="24"/>
              </w:rPr>
              <w:t>Attachment D provides information about Damar Services Board of Directors.  Collectively, Damar’s Boards of Directors (Four Not-for-Profits) includes the following demographic information:</w:t>
            </w:r>
          </w:p>
          <w:p w14:paraId="5A1B977B" w14:textId="6F8F29D0" w:rsidR="00F522FE" w:rsidRPr="00E617AB" w:rsidRDefault="00F522FE" w:rsidP="00071BF8">
            <w:pPr>
              <w:rPr>
                <w:rFonts w:ascii="Arial" w:hAnsi="Arial" w:cs="Arial"/>
                <w:szCs w:val="24"/>
              </w:rPr>
            </w:pPr>
          </w:p>
          <w:p w14:paraId="6244127D" w14:textId="47A66AB2" w:rsidR="00F522FE" w:rsidRPr="00E617AB" w:rsidRDefault="00F522FE" w:rsidP="00071BF8">
            <w:pPr>
              <w:rPr>
                <w:rFonts w:ascii="Arial" w:hAnsi="Arial" w:cs="Arial"/>
                <w:szCs w:val="24"/>
              </w:rPr>
            </w:pPr>
            <w:r w:rsidRPr="00E617AB">
              <w:rPr>
                <w:rFonts w:ascii="Arial" w:hAnsi="Arial" w:cs="Arial"/>
                <w:szCs w:val="24"/>
              </w:rPr>
              <w:t xml:space="preserve">Males:       60%        </w:t>
            </w:r>
          </w:p>
          <w:p w14:paraId="6890633A" w14:textId="0BD933A9" w:rsidR="00F522FE" w:rsidRPr="00E617AB" w:rsidRDefault="00F522FE" w:rsidP="00071BF8">
            <w:pPr>
              <w:rPr>
                <w:rFonts w:ascii="Arial" w:hAnsi="Arial" w:cs="Arial"/>
                <w:szCs w:val="24"/>
              </w:rPr>
            </w:pPr>
            <w:r w:rsidRPr="00E617AB">
              <w:rPr>
                <w:rFonts w:ascii="Arial" w:hAnsi="Arial" w:cs="Arial"/>
                <w:szCs w:val="24"/>
              </w:rPr>
              <w:t>Females:   40%</w:t>
            </w:r>
          </w:p>
          <w:p w14:paraId="7521203B" w14:textId="4CFCACAA" w:rsidR="00F522FE" w:rsidRPr="00E617AB" w:rsidRDefault="00F522FE" w:rsidP="00071BF8">
            <w:pPr>
              <w:rPr>
                <w:rFonts w:ascii="Arial" w:hAnsi="Arial" w:cs="Arial"/>
                <w:szCs w:val="24"/>
              </w:rPr>
            </w:pPr>
            <w:r w:rsidRPr="00E617AB">
              <w:rPr>
                <w:rFonts w:ascii="Arial" w:hAnsi="Arial" w:cs="Arial"/>
                <w:szCs w:val="24"/>
              </w:rPr>
              <w:t>Over 40:    70%</w:t>
            </w:r>
          </w:p>
          <w:p w14:paraId="0B435559" w14:textId="10E20A2A" w:rsidR="00F522FE" w:rsidRPr="00E617AB" w:rsidRDefault="00F522FE" w:rsidP="00071BF8">
            <w:pPr>
              <w:rPr>
                <w:rFonts w:ascii="Arial" w:hAnsi="Arial" w:cs="Arial"/>
                <w:szCs w:val="24"/>
              </w:rPr>
            </w:pPr>
            <w:r w:rsidRPr="00E617AB">
              <w:rPr>
                <w:rFonts w:ascii="Arial" w:hAnsi="Arial" w:cs="Arial"/>
                <w:szCs w:val="24"/>
              </w:rPr>
              <w:t xml:space="preserve">Minority:   </w:t>
            </w:r>
            <w:r w:rsidR="00E617AB">
              <w:rPr>
                <w:rFonts w:ascii="Arial" w:hAnsi="Arial" w:cs="Arial"/>
                <w:szCs w:val="24"/>
              </w:rPr>
              <w:t xml:space="preserve"> </w:t>
            </w:r>
            <w:r w:rsidRPr="00E617AB">
              <w:rPr>
                <w:rFonts w:ascii="Arial" w:hAnsi="Arial" w:cs="Arial"/>
                <w:szCs w:val="24"/>
              </w:rPr>
              <w:t>3</w:t>
            </w:r>
            <w:r w:rsidR="000B6B96" w:rsidRPr="00E617AB">
              <w:rPr>
                <w:rFonts w:ascii="Arial" w:hAnsi="Arial" w:cs="Arial"/>
                <w:szCs w:val="24"/>
              </w:rPr>
              <w:t>5</w:t>
            </w:r>
            <w:r w:rsidRPr="00E617AB">
              <w:rPr>
                <w:rFonts w:ascii="Arial" w:hAnsi="Arial" w:cs="Arial"/>
                <w:szCs w:val="24"/>
              </w:rPr>
              <w:t>%</w:t>
            </w:r>
          </w:p>
          <w:p w14:paraId="36352FF6" w14:textId="30933BE9" w:rsidR="009255C1" w:rsidRDefault="008D1B51" w:rsidP="00071BF8">
            <w:pPr>
              <w:rPr>
                <w:rFonts w:asciiTheme="minorHAnsi" w:hAnsiTheme="minorHAnsi" w:cstheme="minorHAnsi"/>
                <w:szCs w:val="24"/>
              </w:rPr>
            </w:pPr>
            <w:r>
              <w:rPr>
                <w:rFonts w:asciiTheme="minorHAnsi" w:hAnsiTheme="minorHAnsi" w:cstheme="minorHAnsi"/>
                <w:szCs w:val="24"/>
              </w:rPr>
              <w:t xml:space="preserve">      </w:t>
            </w:r>
            <w:r w:rsidR="006F5911">
              <w:rPr>
                <w:rFonts w:asciiTheme="minorHAnsi" w:hAnsiTheme="minorHAnsi" w:cstheme="minorHAnsi"/>
                <w:szCs w:val="24"/>
              </w:rPr>
              <w:t xml:space="preserve"> </w:t>
            </w:r>
          </w:p>
          <w:p w14:paraId="3F02E49C" w14:textId="77777777" w:rsidR="006F5911" w:rsidRDefault="006F5911" w:rsidP="00071BF8">
            <w:pPr>
              <w:rPr>
                <w:rFonts w:asciiTheme="minorHAnsi" w:hAnsiTheme="minorHAnsi" w:cstheme="minorHAnsi"/>
                <w:szCs w:val="24"/>
              </w:rPr>
            </w:pPr>
          </w:p>
          <w:p w14:paraId="5F4C9E48" w14:textId="317DB7DA" w:rsidR="006F5911" w:rsidRPr="00A2550B" w:rsidRDefault="006F5911" w:rsidP="00071BF8">
            <w:pPr>
              <w:rPr>
                <w:rFonts w:asciiTheme="minorHAnsi" w:hAnsiTheme="minorHAnsi" w:cstheme="minorHAnsi"/>
                <w:szCs w:val="24"/>
              </w:rPr>
            </w:pPr>
          </w:p>
        </w:tc>
      </w:tr>
      <w:tr w:rsidR="00F522FE" w:rsidRPr="00A2550B" w14:paraId="30904FD3" w14:textId="77777777" w:rsidTr="006408F7">
        <w:trPr>
          <w:trHeight w:val="309"/>
        </w:trPr>
        <w:tc>
          <w:tcPr>
            <w:tcW w:w="12960" w:type="dxa"/>
            <w:shd w:val="clear" w:color="auto" w:fill="FFFF99"/>
          </w:tcPr>
          <w:p w14:paraId="5F4D38FE" w14:textId="77777777" w:rsidR="00F522FE" w:rsidRDefault="00F522FE"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w:t>
      </w:r>
      <w:r w:rsidRPr="002F3BEF">
        <w:rPr>
          <w:rFonts w:asciiTheme="minorHAnsi" w:hAnsiTheme="minorHAnsi" w:cstheme="minorHAnsi"/>
          <w:b/>
          <w:bCs/>
          <w:szCs w:val="24"/>
        </w:rPr>
        <w:lastRenderedPageBreak/>
        <w:t>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8E56E1F" w14:textId="77777777" w:rsidTr="006408F7">
        <w:tc>
          <w:tcPr>
            <w:tcW w:w="12960" w:type="dxa"/>
            <w:shd w:val="clear" w:color="auto" w:fill="FFFF99"/>
          </w:tcPr>
          <w:p w14:paraId="3C529FE6" w14:textId="265AD948" w:rsidR="000B6B96" w:rsidRPr="00C16F74" w:rsidRDefault="000B6B96" w:rsidP="000B6B96">
            <w:pPr>
              <w:pStyle w:val="NoSpacing"/>
              <w:rPr>
                <w:rFonts w:ascii="Arial" w:hAnsi="Arial" w:cs="Arial"/>
                <w:sz w:val="24"/>
                <w:szCs w:val="24"/>
              </w:rPr>
            </w:pPr>
            <w:r w:rsidRPr="00C16F74">
              <w:rPr>
                <w:rFonts w:ascii="Arial" w:hAnsi="Arial" w:cs="Arial"/>
                <w:sz w:val="24"/>
                <w:szCs w:val="24"/>
              </w:rPr>
              <w:t xml:space="preserve">Damar’s Fiscal Year 2022 operating budget is just under $100M.  </w:t>
            </w:r>
            <w:r w:rsidRPr="00C16F74">
              <w:rPr>
                <w:rFonts w:ascii="Arial" w:hAnsi="Arial" w:cs="Arial"/>
                <w:b/>
                <w:sz w:val="24"/>
                <w:szCs w:val="24"/>
              </w:rPr>
              <w:t>Damar has no debt and maintains significant operating cash reserves</w:t>
            </w:r>
            <w:r w:rsidRPr="00C16F74">
              <w:rPr>
                <w:rFonts w:ascii="Arial" w:hAnsi="Arial" w:cs="Arial"/>
                <w:sz w:val="24"/>
                <w:szCs w:val="24"/>
              </w:rPr>
              <w:t xml:space="preserve">.  Damar’s headquarters are located on an 83-acre campus in southwest Marion County (just south of the Indianapolis International Airport). Further, Damar has operation locations and assets across Marion County and in the doughnut counties around central Indiana.   </w:t>
            </w:r>
          </w:p>
          <w:p w14:paraId="48CD1C7C" w14:textId="77777777" w:rsidR="000B6B96" w:rsidRPr="00C16F74" w:rsidRDefault="000B6B96" w:rsidP="000B6B96">
            <w:pPr>
              <w:pStyle w:val="NoSpacing"/>
              <w:rPr>
                <w:rFonts w:ascii="Arial" w:hAnsi="Arial" w:cs="Arial"/>
                <w:sz w:val="24"/>
                <w:szCs w:val="24"/>
              </w:rPr>
            </w:pPr>
          </w:p>
          <w:p w14:paraId="7FCAAA64" w14:textId="1CB663B7" w:rsidR="000B6B96" w:rsidRPr="00C16F74" w:rsidRDefault="000B6B96" w:rsidP="000B6B96">
            <w:pPr>
              <w:pStyle w:val="NoSpacing"/>
              <w:rPr>
                <w:rFonts w:ascii="Arial" w:hAnsi="Arial" w:cs="Arial"/>
                <w:sz w:val="24"/>
                <w:szCs w:val="24"/>
              </w:rPr>
            </w:pPr>
            <w:r w:rsidRPr="00C16F74">
              <w:rPr>
                <w:rFonts w:ascii="Arial" w:hAnsi="Arial" w:cs="Arial"/>
                <w:sz w:val="24"/>
                <w:szCs w:val="24"/>
              </w:rPr>
              <w:t>In addition to all the services that Damar Services, Inc. provides, it oversees and manages the operations and assets of the Damar Foundation, Inc. (a separate 501(c)3 organization); the Damar Charter Academy (a separate 501(c)3 organization); Damar Medical Services, Inc. (a separate 501(c)3 organization</w:t>
            </w:r>
            <w:r w:rsidR="003A5BCC">
              <w:rPr>
                <w:rFonts w:ascii="Arial" w:hAnsi="Arial" w:cs="Arial"/>
                <w:sz w:val="24"/>
                <w:szCs w:val="24"/>
              </w:rPr>
              <w:t>)</w:t>
            </w:r>
            <w:r w:rsidRPr="00C16F74">
              <w:rPr>
                <w:rFonts w:ascii="Arial" w:hAnsi="Arial" w:cs="Arial"/>
                <w:sz w:val="24"/>
                <w:szCs w:val="24"/>
              </w:rPr>
              <w:t>, Damar Specialized Services, LLC; Damar Support Services, LLC; Damar Transportation, LLC, Damar Pharmacy Services</w:t>
            </w:r>
            <w:r w:rsidR="00E346B0" w:rsidRPr="00C16F74">
              <w:rPr>
                <w:rFonts w:ascii="Arial" w:hAnsi="Arial" w:cs="Arial"/>
                <w:sz w:val="24"/>
                <w:szCs w:val="24"/>
              </w:rPr>
              <w:t>, Damar Institute, LLC, and Advocacy and Training, LLC</w:t>
            </w:r>
            <w:r w:rsidRPr="00C16F74">
              <w:rPr>
                <w:rFonts w:ascii="Arial" w:hAnsi="Arial" w:cs="Arial"/>
                <w:sz w:val="24"/>
                <w:szCs w:val="24"/>
              </w:rPr>
              <w:t xml:space="preserve">.  </w:t>
            </w:r>
          </w:p>
          <w:p w14:paraId="1CF7CD5E" w14:textId="77777777" w:rsidR="000B6B96" w:rsidRPr="00C16F74" w:rsidRDefault="000B6B96" w:rsidP="000B6B96">
            <w:pPr>
              <w:pStyle w:val="NoSpacing"/>
              <w:rPr>
                <w:rFonts w:ascii="Arial" w:hAnsi="Arial" w:cs="Arial"/>
                <w:sz w:val="24"/>
                <w:szCs w:val="24"/>
              </w:rPr>
            </w:pPr>
          </w:p>
          <w:p w14:paraId="698E5F8B" w14:textId="5CDD6A2F" w:rsidR="000B6B96" w:rsidRPr="00C16F74" w:rsidRDefault="000B6B96" w:rsidP="000B6B96">
            <w:pPr>
              <w:pStyle w:val="NoSpacing"/>
              <w:rPr>
                <w:rFonts w:ascii="Arial" w:hAnsi="Arial" w:cs="Arial"/>
                <w:sz w:val="24"/>
                <w:szCs w:val="24"/>
              </w:rPr>
            </w:pPr>
            <w:r w:rsidRPr="00C16F74">
              <w:rPr>
                <w:rFonts w:ascii="Arial" w:hAnsi="Arial" w:cs="Arial"/>
                <w:sz w:val="24"/>
                <w:szCs w:val="24"/>
              </w:rPr>
              <w:t>As of May 31, 20</w:t>
            </w:r>
            <w:r w:rsidR="00E346B0" w:rsidRPr="00C16F74">
              <w:rPr>
                <w:rFonts w:ascii="Arial" w:hAnsi="Arial" w:cs="Arial"/>
                <w:sz w:val="24"/>
                <w:szCs w:val="24"/>
              </w:rPr>
              <w:t>22</w:t>
            </w:r>
            <w:r w:rsidRPr="00C16F74">
              <w:rPr>
                <w:rFonts w:ascii="Arial" w:hAnsi="Arial" w:cs="Arial"/>
                <w:sz w:val="24"/>
                <w:szCs w:val="24"/>
              </w:rPr>
              <w:t xml:space="preserve">, </w:t>
            </w:r>
            <w:r w:rsidRPr="00C16F74">
              <w:rPr>
                <w:rFonts w:ascii="Arial" w:hAnsi="Arial" w:cs="Arial"/>
                <w:b/>
                <w:sz w:val="24"/>
                <w:szCs w:val="24"/>
              </w:rPr>
              <w:t>Damar’s consolidated assets total $</w:t>
            </w:r>
            <w:r w:rsidR="00E346B0" w:rsidRPr="00C16F74">
              <w:rPr>
                <w:rFonts w:ascii="Arial" w:hAnsi="Arial" w:cs="Arial"/>
                <w:b/>
                <w:sz w:val="24"/>
                <w:szCs w:val="24"/>
              </w:rPr>
              <w:t>112</w:t>
            </w:r>
            <w:r w:rsidRPr="00C16F74">
              <w:rPr>
                <w:rFonts w:ascii="Arial" w:hAnsi="Arial" w:cs="Arial"/>
                <w:b/>
                <w:sz w:val="24"/>
                <w:szCs w:val="24"/>
              </w:rPr>
              <w:t>,</w:t>
            </w:r>
            <w:r w:rsidR="00E346B0" w:rsidRPr="00C16F74">
              <w:rPr>
                <w:rFonts w:ascii="Arial" w:hAnsi="Arial" w:cs="Arial"/>
                <w:b/>
                <w:sz w:val="24"/>
                <w:szCs w:val="24"/>
              </w:rPr>
              <w:t>979</w:t>
            </w:r>
            <w:r w:rsidRPr="00C16F74">
              <w:rPr>
                <w:rFonts w:ascii="Arial" w:hAnsi="Arial" w:cs="Arial"/>
                <w:b/>
                <w:sz w:val="24"/>
                <w:szCs w:val="24"/>
              </w:rPr>
              <w:t>,768.00</w:t>
            </w:r>
            <w:r w:rsidRPr="00C16F74">
              <w:rPr>
                <w:rFonts w:ascii="Arial" w:hAnsi="Arial" w:cs="Arial"/>
                <w:sz w:val="24"/>
                <w:szCs w:val="24"/>
              </w:rPr>
              <w:t>.</w:t>
            </w:r>
          </w:p>
          <w:p w14:paraId="15F453E1" w14:textId="77777777" w:rsidR="000B6B96" w:rsidRPr="00C16F74" w:rsidRDefault="000B6B96" w:rsidP="000B6B96">
            <w:pPr>
              <w:pStyle w:val="NoSpacing"/>
              <w:rPr>
                <w:rFonts w:ascii="Arial" w:hAnsi="Arial" w:cs="Arial"/>
                <w:sz w:val="24"/>
                <w:szCs w:val="24"/>
              </w:rPr>
            </w:pPr>
          </w:p>
          <w:p w14:paraId="5942A64B" w14:textId="5F1B724B" w:rsidR="000B6B96" w:rsidRPr="00C16F74" w:rsidRDefault="000B6B96" w:rsidP="000B6B96">
            <w:pPr>
              <w:pStyle w:val="NoSpacing"/>
              <w:rPr>
                <w:rFonts w:ascii="Arial" w:hAnsi="Arial" w:cs="Arial"/>
                <w:sz w:val="24"/>
                <w:szCs w:val="24"/>
                <w:highlight w:val="yellow"/>
              </w:rPr>
            </w:pPr>
            <w:r w:rsidRPr="00C16F74">
              <w:rPr>
                <w:rFonts w:ascii="Arial" w:hAnsi="Arial" w:cs="Arial"/>
                <w:sz w:val="24"/>
                <w:szCs w:val="24"/>
              </w:rPr>
              <w:t xml:space="preserve">Damar houses most of its assets and cash/investments in the Damar Foundation.  The Damar Foundation is a separate not-for-profit organization that exists for the sole purpose of supporting Damar Services, Inc.  The Foundation has a separate governing board included in </w:t>
            </w:r>
            <w:r w:rsidRPr="00C16F74">
              <w:rPr>
                <w:rFonts w:ascii="Arial" w:hAnsi="Arial" w:cs="Arial"/>
                <w:b/>
                <w:bCs/>
                <w:i/>
                <w:sz w:val="24"/>
                <w:szCs w:val="24"/>
              </w:rPr>
              <w:t xml:space="preserve">Attachment </w:t>
            </w:r>
            <w:r w:rsidR="00E346B0" w:rsidRPr="00C16F74">
              <w:rPr>
                <w:rFonts w:ascii="Arial" w:hAnsi="Arial" w:cs="Arial"/>
                <w:b/>
                <w:bCs/>
                <w:i/>
                <w:sz w:val="24"/>
                <w:szCs w:val="24"/>
              </w:rPr>
              <w:t>H</w:t>
            </w:r>
            <w:r w:rsidRPr="00C16F74">
              <w:rPr>
                <w:rFonts w:ascii="Arial" w:hAnsi="Arial" w:cs="Arial"/>
                <w:b/>
                <w:bCs/>
                <w:sz w:val="24"/>
                <w:szCs w:val="24"/>
              </w:rPr>
              <w:t>.</w:t>
            </w:r>
            <w:r w:rsidRPr="00C16F74">
              <w:rPr>
                <w:rFonts w:ascii="Arial" w:hAnsi="Arial" w:cs="Arial"/>
                <w:sz w:val="24"/>
                <w:szCs w:val="24"/>
              </w:rPr>
              <w:t xml:space="preserve">  All members of the Foundation Board are appointed by the Damar Services Board of Directors.  </w:t>
            </w:r>
          </w:p>
          <w:p w14:paraId="6CF276FE" w14:textId="77777777" w:rsidR="000B6B96" w:rsidRPr="00C16F74" w:rsidRDefault="000B6B96" w:rsidP="000B6B96">
            <w:pPr>
              <w:pStyle w:val="NoSpacing"/>
              <w:rPr>
                <w:rFonts w:ascii="Arial" w:hAnsi="Arial" w:cs="Arial"/>
                <w:sz w:val="24"/>
                <w:szCs w:val="24"/>
              </w:rPr>
            </w:pPr>
          </w:p>
          <w:p w14:paraId="2CCBCFC2" w14:textId="4D461F39" w:rsidR="000B6B96" w:rsidRPr="00C16F74" w:rsidRDefault="000B6B96" w:rsidP="000B6B96">
            <w:pPr>
              <w:pStyle w:val="NoSpacing"/>
              <w:rPr>
                <w:rFonts w:ascii="Arial" w:hAnsi="Arial" w:cs="Arial"/>
                <w:b/>
                <w:bCs/>
                <w:sz w:val="24"/>
                <w:szCs w:val="24"/>
              </w:rPr>
            </w:pPr>
            <w:r w:rsidRPr="00C16F74">
              <w:rPr>
                <w:rFonts w:ascii="Arial" w:hAnsi="Arial" w:cs="Arial"/>
                <w:sz w:val="24"/>
                <w:szCs w:val="24"/>
              </w:rPr>
              <w:t>In 2011, Damar invested $1M in the start-up of Damar Charter Academy (DCA).  Entering its 8</w:t>
            </w:r>
            <w:r w:rsidRPr="00C16F74">
              <w:rPr>
                <w:rFonts w:ascii="Arial" w:hAnsi="Arial" w:cs="Arial"/>
                <w:sz w:val="24"/>
                <w:szCs w:val="24"/>
                <w:vertAlign w:val="superscript"/>
              </w:rPr>
              <w:t>th</w:t>
            </w:r>
            <w:r w:rsidRPr="00C16F74">
              <w:rPr>
                <w:rFonts w:ascii="Arial" w:hAnsi="Arial" w:cs="Arial"/>
                <w:sz w:val="24"/>
                <w:szCs w:val="24"/>
              </w:rPr>
              <w:t xml:space="preserve"> year of operation, Damar is the Educational Management Organization for this public school.  DCA maintains a nine (9) member Board of Directors.  Four (4) of the members are appointed by Damar Services and five (5) are community at large members.  The DCA Board of Directors can be found in </w:t>
            </w:r>
            <w:r w:rsidRPr="00C16F74">
              <w:rPr>
                <w:rFonts w:ascii="Arial" w:hAnsi="Arial" w:cs="Arial"/>
                <w:b/>
                <w:bCs/>
                <w:i/>
                <w:sz w:val="24"/>
                <w:szCs w:val="24"/>
              </w:rPr>
              <w:t xml:space="preserve">Attachment </w:t>
            </w:r>
            <w:r w:rsidR="00E346B0" w:rsidRPr="00C16F74">
              <w:rPr>
                <w:rFonts w:ascii="Arial" w:hAnsi="Arial" w:cs="Arial"/>
                <w:b/>
                <w:bCs/>
                <w:i/>
                <w:sz w:val="24"/>
                <w:szCs w:val="24"/>
              </w:rPr>
              <w:t>I</w:t>
            </w:r>
            <w:r w:rsidRPr="00C16F74">
              <w:rPr>
                <w:rFonts w:ascii="Arial" w:hAnsi="Arial" w:cs="Arial"/>
                <w:b/>
                <w:bCs/>
                <w:i/>
                <w:sz w:val="24"/>
                <w:szCs w:val="24"/>
              </w:rPr>
              <w:t>.</w:t>
            </w:r>
          </w:p>
          <w:p w14:paraId="21EE0518" w14:textId="77777777" w:rsidR="000B6B96" w:rsidRPr="00C16F74" w:rsidRDefault="000B6B96" w:rsidP="000B6B96">
            <w:pPr>
              <w:pStyle w:val="NoSpacing"/>
              <w:rPr>
                <w:rFonts w:ascii="Arial" w:hAnsi="Arial" w:cs="Arial"/>
                <w:sz w:val="24"/>
                <w:szCs w:val="24"/>
              </w:rPr>
            </w:pPr>
          </w:p>
          <w:p w14:paraId="4346255D" w14:textId="77777777" w:rsidR="000B6B96" w:rsidRPr="00C16F74" w:rsidRDefault="000B6B96" w:rsidP="000B6B96">
            <w:pPr>
              <w:pStyle w:val="NoSpacing"/>
              <w:rPr>
                <w:rFonts w:ascii="Arial" w:hAnsi="Arial" w:cs="Arial"/>
                <w:sz w:val="24"/>
                <w:szCs w:val="24"/>
              </w:rPr>
            </w:pPr>
            <w:r w:rsidRPr="00C16F74">
              <w:rPr>
                <w:rFonts w:ascii="Arial" w:hAnsi="Arial" w:cs="Arial"/>
                <w:sz w:val="24"/>
                <w:szCs w:val="24"/>
              </w:rPr>
              <w:t>In 2017, Damar was the recipient of a $10M Sustainability grant from Lilly Endowment.  The purpose of the grant is to ensure the long-term financial strength and sustainability of Damar Services, Inc.</w:t>
            </w:r>
          </w:p>
          <w:p w14:paraId="75142ABD" w14:textId="77777777" w:rsidR="000B6B96" w:rsidRDefault="000B6B96" w:rsidP="000B6B96">
            <w:pPr>
              <w:pStyle w:val="NoSpacing"/>
              <w:rPr>
                <w:sz w:val="24"/>
                <w:szCs w:val="24"/>
                <w:highlight w:val="yellow"/>
              </w:rPr>
            </w:pPr>
          </w:p>
          <w:p w14:paraId="21B87937" w14:textId="3AFC9AB6" w:rsidR="000B6B96" w:rsidRPr="00C16F74" w:rsidRDefault="000B6B96" w:rsidP="000B6B96">
            <w:pPr>
              <w:pStyle w:val="NoSpacing"/>
              <w:rPr>
                <w:rFonts w:ascii="Arial" w:hAnsi="Arial" w:cs="Arial"/>
                <w:sz w:val="24"/>
                <w:szCs w:val="24"/>
              </w:rPr>
            </w:pPr>
            <w:r w:rsidRPr="00C16F74">
              <w:rPr>
                <w:rFonts w:ascii="Arial" w:hAnsi="Arial" w:cs="Arial"/>
                <w:sz w:val="24"/>
                <w:szCs w:val="24"/>
              </w:rPr>
              <w:lastRenderedPageBreak/>
              <w:t>In 2018, Lilly Endowment granted Damar an additional $4M to assist in the capital expenses related to creation of the Children’s Neuropsychiatric Crisis Center</w:t>
            </w:r>
            <w:r w:rsidR="0024486A">
              <w:rPr>
                <w:rFonts w:ascii="Arial" w:hAnsi="Arial" w:cs="Arial"/>
                <w:sz w:val="24"/>
                <w:szCs w:val="24"/>
              </w:rPr>
              <w:t>,</w:t>
            </w:r>
            <w:r w:rsidRPr="00C16F74">
              <w:rPr>
                <w:rFonts w:ascii="Arial" w:hAnsi="Arial" w:cs="Arial"/>
                <w:sz w:val="24"/>
                <w:szCs w:val="24"/>
              </w:rPr>
              <w:t xml:space="preserve"> as well as supports for young adult transitional housing planned on a site adjacent to Damar’s main campus.</w:t>
            </w:r>
          </w:p>
          <w:p w14:paraId="3D0F03D4" w14:textId="77777777" w:rsidR="000B6B96" w:rsidRPr="00C16F74" w:rsidRDefault="000B6B96" w:rsidP="000B6B96">
            <w:pPr>
              <w:pStyle w:val="NoSpacing"/>
              <w:rPr>
                <w:rFonts w:ascii="Arial" w:hAnsi="Arial" w:cs="Arial"/>
                <w:sz w:val="24"/>
                <w:szCs w:val="24"/>
              </w:rPr>
            </w:pPr>
          </w:p>
          <w:p w14:paraId="0412B57C" w14:textId="20DE9BC2" w:rsidR="000B6B96" w:rsidRPr="00C16F74" w:rsidRDefault="000B6B96" w:rsidP="000B6B96">
            <w:pPr>
              <w:pStyle w:val="NoSpacing"/>
              <w:rPr>
                <w:rFonts w:ascii="Arial" w:hAnsi="Arial" w:cs="Arial"/>
                <w:sz w:val="24"/>
                <w:szCs w:val="24"/>
              </w:rPr>
            </w:pPr>
            <w:r w:rsidRPr="00C16F74">
              <w:rPr>
                <w:rFonts w:ascii="Arial" w:hAnsi="Arial" w:cs="Arial"/>
                <w:sz w:val="24"/>
                <w:szCs w:val="24"/>
              </w:rPr>
              <w:t xml:space="preserve">Damar </w:t>
            </w:r>
            <w:r w:rsidR="00E346B0" w:rsidRPr="00C16F74">
              <w:rPr>
                <w:rFonts w:ascii="Arial" w:hAnsi="Arial" w:cs="Arial"/>
                <w:sz w:val="24"/>
                <w:szCs w:val="24"/>
              </w:rPr>
              <w:t xml:space="preserve">closed a </w:t>
            </w:r>
            <w:r w:rsidRPr="00C16F74">
              <w:rPr>
                <w:rFonts w:ascii="Arial" w:hAnsi="Arial" w:cs="Arial"/>
                <w:sz w:val="24"/>
                <w:szCs w:val="24"/>
              </w:rPr>
              <w:t>$21M campaign – The Road to Remarkable</w:t>
            </w:r>
            <w:r w:rsidR="00E346B0" w:rsidRPr="00C16F74">
              <w:rPr>
                <w:rFonts w:ascii="Arial" w:hAnsi="Arial" w:cs="Arial"/>
                <w:sz w:val="24"/>
                <w:szCs w:val="24"/>
              </w:rPr>
              <w:t xml:space="preserve"> – in June of 2020. </w:t>
            </w:r>
            <w:r w:rsidRPr="00C16F74">
              <w:rPr>
                <w:rFonts w:ascii="Arial" w:hAnsi="Arial" w:cs="Arial"/>
                <w:sz w:val="24"/>
                <w:szCs w:val="24"/>
              </w:rPr>
              <w:t xml:space="preserve">Mr. Tom Zupancic </w:t>
            </w:r>
            <w:r w:rsidR="00E346B0" w:rsidRPr="00C16F74">
              <w:rPr>
                <w:rFonts w:ascii="Arial" w:hAnsi="Arial" w:cs="Arial"/>
                <w:sz w:val="24"/>
                <w:szCs w:val="24"/>
              </w:rPr>
              <w:t xml:space="preserve">served as </w:t>
            </w:r>
            <w:r w:rsidRPr="00C16F74">
              <w:rPr>
                <w:rFonts w:ascii="Arial" w:hAnsi="Arial" w:cs="Arial"/>
                <w:sz w:val="24"/>
                <w:szCs w:val="24"/>
              </w:rPr>
              <w:t xml:space="preserve">the campaign chair.     </w:t>
            </w:r>
          </w:p>
          <w:p w14:paraId="5CC904E0" w14:textId="4FF9F8D2" w:rsidR="000B6B96" w:rsidRPr="00C16F74" w:rsidRDefault="000B6B96" w:rsidP="000B6B96">
            <w:pPr>
              <w:pStyle w:val="NoSpacing"/>
              <w:rPr>
                <w:rFonts w:ascii="Arial" w:hAnsi="Arial" w:cs="Arial"/>
                <w:sz w:val="24"/>
                <w:szCs w:val="24"/>
              </w:rPr>
            </w:pPr>
          </w:p>
          <w:p w14:paraId="26CCF35F" w14:textId="3CA6EBE8" w:rsidR="000B6B96" w:rsidRPr="00C16F74" w:rsidRDefault="000B6B96" w:rsidP="000B6B96">
            <w:pPr>
              <w:pStyle w:val="NoSpacing"/>
              <w:rPr>
                <w:rFonts w:ascii="Arial" w:hAnsi="Arial" w:cs="Arial"/>
                <w:b/>
                <w:bCs/>
                <w:sz w:val="24"/>
                <w:szCs w:val="24"/>
              </w:rPr>
            </w:pPr>
            <w:r w:rsidRPr="00C16F74">
              <w:rPr>
                <w:rFonts w:ascii="Arial" w:hAnsi="Arial" w:cs="Arial"/>
                <w:sz w:val="24"/>
                <w:szCs w:val="24"/>
              </w:rPr>
              <w:t xml:space="preserve">Damar has a long history of clean financial audit results.  The last two fiscal year audits are included in </w:t>
            </w:r>
            <w:r w:rsidRPr="00C16F74">
              <w:rPr>
                <w:rFonts w:ascii="Arial" w:hAnsi="Arial" w:cs="Arial"/>
                <w:b/>
                <w:bCs/>
                <w:i/>
                <w:sz w:val="24"/>
                <w:szCs w:val="24"/>
              </w:rPr>
              <w:t>Attachment</w:t>
            </w:r>
            <w:r w:rsidR="00E346B0" w:rsidRPr="00C16F74">
              <w:rPr>
                <w:rFonts w:ascii="Arial" w:hAnsi="Arial" w:cs="Arial"/>
                <w:b/>
                <w:bCs/>
                <w:i/>
                <w:sz w:val="24"/>
                <w:szCs w:val="24"/>
              </w:rPr>
              <w:t xml:space="preserve"> A</w:t>
            </w:r>
            <w:r w:rsidRPr="00C16F74">
              <w:rPr>
                <w:rFonts w:ascii="Arial" w:hAnsi="Arial" w:cs="Arial"/>
                <w:b/>
                <w:bCs/>
                <w:i/>
                <w:sz w:val="24"/>
                <w:szCs w:val="24"/>
              </w:rPr>
              <w:t>.</w:t>
            </w:r>
          </w:p>
          <w:p w14:paraId="0772C468" w14:textId="43A5F4A2"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33A4" w:rsidRPr="00A2550B" w14:paraId="2652A4AA" w14:textId="77777777" w:rsidTr="006408F7">
        <w:tc>
          <w:tcPr>
            <w:tcW w:w="12960" w:type="dxa"/>
            <w:shd w:val="clear" w:color="auto" w:fill="FFFF99"/>
          </w:tcPr>
          <w:p w14:paraId="5F1A6E8A" w14:textId="638D2395" w:rsidR="007B1B4A" w:rsidRPr="00C16F74" w:rsidRDefault="007B1B4A" w:rsidP="007B1B4A">
            <w:pPr>
              <w:widowControl/>
              <w:spacing w:after="160" w:line="259" w:lineRule="auto"/>
              <w:rPr>
                <w:rFonts w:ascii="Arial" w:eastAsia="Calibri" w:hAnsi="Arial" w:cs="Arial"/>
                <w:b/>
                <w:snapToGrid/>
                <w:szCs w:val="24"/>
                <w:u w:val="single"/>
              </w:rPr>
            </w:pPr>
            <w:r w:rsidRPr="00C16F74">
              <w:rPr>
                <w:rFonts w:ascii="Arial" w:eastAsia="Calibri" w:hAnsi="Arial" w:cs="Arial"/>
                <w:b/>
                <w:snapToGrid/>
                <w:szCs w:val="24"/>
              </w:rPr>
              <w:t>The President and CEO (Dr. Jim Dalton) has signed the Executive Summary Letter to ensure and verify the thoroughness and correctness of all financial information presented with this proposal/RFP response.</w:t>
            </w:r>
            <w:r w:rsidRPr="00C16F74">
              <w:rPr>
                <w:rFonts w:ascii="Arial" w:eastAsia="Calibri" w:hAnsi="Arial" w:cs="Arial"/>
                <w:snapToGrid/>
                <w:szCs w:val="24"/>
              </w:rPr>
              <w:t xml:space="preserve">  This verification indicates further that Dr. Dalton takes personal responsibility for the financial information provided in this RFP.  </w:t>
            </w:r>
          </w:p>
          <w:p w14:paraId="140F7A9A" w14:textId="07875BEE" w:rsidR="007B1B4A" w:rsidRPr="00C16F74" w:rsidRDefault="007B1B4A" w:rsidP="007B1B4A">
            <w:pPr>
              <w:widowControl/>
              <w:spacing w:after="160" w:line="259" w:lineRule="auto"/>
              <w:rPr>
                <w:rFonts w:ascii="Arial" w:eastAsia="Calibri" w:hAnsi="Arial" w:cs="Arial"/>
                <w:snapToGrid/>
                <w:szCs w:val="24"/>
              </w:rPr>
            </w:pPr>
            <w:r w:rsidRPr="00C16F74">
              <w:rPr>
                <w:rFonts w:ascii="Arial" w:eastAsia="Calibri" w:hAnsi="Arial" w:cs="Arial"/>
                <w:snapToGrid/>
                <w:szCs w:val="24"/>
              </w:rPr>
              <w:t xml:space="preserve">Damar has utilized the services of a reputable accounting </w:t>
            </w:r>
            <w:r w:rsidR="0024486A">
              <w:rPr>
                <w:rFonts w:ascii="Arial" w:eastAsia="Calibri" w:hAnsi="Arial" w:cs="Arial"/>
                <w:snapToGrid/>
                <w:szCs w:val="24"/>
              </w:rPr>
              <w:t>firm, BKD,</w:t>
            </w:r>
            <w:r w:rsidRPr="00C16F74">
              <w:rPr>
                <w:rFonts w:ascii="Arial" w:eastAsia="Calibri" w:hAnsi="Arial" w:cs="Arial"/>
                <w:snapToGrid/>
                <w:szCs w:val="24"/>
              </w:rPr>
              <w:t xml:space="preserve"> for more than 12 years.   Damar’s not-for-profit status requires comprehensive annual financial audits.  BKD was founded in 1923 by three CPAs (Baird, Kurtz and Dobson).  In 2001, Baird, Kurtz and Dobson, LLP merged with Olive, LLP – doubling the size of its firm.  In 2007, BKD helped form Praxity, AISBL, the world’s largest alliance of independent accounting firms.  In 2017, BKD’s chief operating officer, Eric Hansen, was elected to serve as the 105</w:t>
            </w:r>
            <w:r w:rsidRPr="00C16F74">
              <w:rPr>
                <w:rFonts w:ascii="Arial" w:eastAsia="Calibri" w:hAnsi="Arial" w:cs="Arial"/>
                <w:snapToGrid/>
                <w:szCs w:val="24"/>
                <w:vertAlign w:val="superscript"/>
              </w:rPr>
              <w:t>th</w:t>
            </w:r>
            <w:r w:rsidRPr="00C16F74">
              <w:rPr>
                <w:rFonts w:ascii="Arial" w:eastAsia="Calibri" w:hAnsi="Arial" w:cs="Arial"/>
                <w:snapToGrid/>
                <w:szCs w:val="24"/>
              </w:rPr>
              <w:t xml:space="preserve"> Chair of the American Institute of CPAs (AICPA).  BKD has 40 offices in 18 states and offer</w:t>
            </w:r>
            <w:r w:rsidR="0024486A">
              <w:rPr>
                <w:rFonts w:ascii="Arial" w:eastAsia="Calibri" w:hAnsi="Arial" w:cs="Arial"/>
                <w:snapToGrid/>
                <w:szCs w:val="24"/>
              </w:rPr>
              <w:t>s</w:t>
            </w:r>
            <w:r w:rsidRPr="00C16F74">
              <w:rPr>
                <w:rFonts w:ascii="Arial" w:eastAsia="Calibri" w:hAnsi="Arial" w:cs="Arial"/>
                <w:snapToGrid/>
                <w:szCs w:val="24"/>
              </w:rPr>
              <w:t xml:space="preserve"> a full range of financial/accounting services. </w:t>
            </w:r>
          </w:p>
          <w:p w14:paraId="30DF30F3" w14:textId="77777777" w:rsidR="007B1B4A" w:rsidRPr="00C16F74" w:rsidRDefault="007B1B4A" w:rsidP="007B1B4A">
            <w:pPr>
              <w:widowControl/>
              <w:spacing w:after="160" w:line="259" w:lineRule="auto"/>
              <w:rPr>
                <w:rFonts w:ascii="Arial" w:eastAsia="Calibri" w:hAnsi="Arial" w:cs="Arial"/>
                <w:snapToGrid/>
                <w:szCs w:val="24"/>
              </w:rPr>
            </w:pPr>
            <w:r w:rsidRPr="00C16F74">
              <w:rPr>
                <w:rFonts w:ascii="Arial" w:eastAsia="Calibri" w:hAnsi="Arial" w:cs="Arial"/>
                <w:snapToGrid/>
                <w:szCs w:val="24"/>
              </w:rPr>
              <w:lastRenderedPageBreak/>
              <w:t xml:space="preserve">Separation of Audit Functions – Audit functions and the process by which an accounting firm is hired to perform audit functions at Damar is separate and free from board influence and any single board member.  </w:t>
            </w:r>
          </w:p>
          <w:p w14:paraId="7D65AD4B" w14:textId="484CA35F" w:rsidR="007B1B4A" w:rsidRPr="00C16F74" w:rsidRDefault="007B1B4A" w:rsidP="007B1B4A">
            <w:pPr>
              <w:widowControl/>
              <w:spacing w:after="160" w:line="259" w:lineRule="auto"/>
              <w:rPr>
                <w:rFonts w:ascii="Arial" w:eastAsia="Calibri" w:hAnsi="Arial" w:cs="Arial"/>
                <w:snapToGrid/>
                <w:szCs w:val="24"/>
              </w:rPr>
            </w:pPr>
            <w:r w:rsidRPr="00C16F74">
              <w:rPr>
                <w:rFonts w:ascii="Arial" w:eastAsia="Calibri" w:hAnsi="Arial" w:cs="Arial"/>
                <w:snapToGrid/>
                <w:szCs w:val="24"/>
              </w:rPr>
              <w:t xml:space="preserve">Assurance of Board Integrity – Board member expectations are clearly provided in written documents including the annual completion of a Conflict-of-Interest Form.  </w:t>
            </w:r>
            <w:r w:rsidRPr="00C16F74">
              <w:rPr>
                <w:rFonts w:ascii="Arial" w:eastAsia="Calibri" w:hAnsi="Arial" w:cs="Arial"/>
                <w:b/>
                <w:bCs/>
                <w:i/>
                <w:snapToGrid/>
                <w:szCs w:val="24"/>
              </w:rPr>
              <w:t xml:space="preserve">Attachment </w:t>
            </w:r>
            <w:r w:rsidR="00E617AB" w:rsidRPr="00C16F74">
              <w:rPr>
                <w:rFonts w:ascii="Arial" w:eastAsia="Calibri" w:hAnsi="Arial" w:cs="Arial"/>
                <w:b/>
                <w:bCs/>
                <w:i/>
                <w:snapToGrid/>
                <w:szCs w:val="24"/>
              </w:rPr>
              <w:t>J</w:t>
            </w:r>
            <w:r w:rsidRPr="00C16F74">
              <w:rPr>
                <w:rFonts w:ascii="Arial" w:eastAsia="Calibri" w:hAnsi="Arial" w:cs="Arial"/>
                <w:snapToGrid/>
                <w:szCs w:val="24"/>
              </w:rPr>
              <w:t xml:space="preserve"> includes the Board Expectations and the Conflict of Interest (COI) form.  </w:t>
            </w:r>
          </w:p>
          <w:p w14:paraId="40B62057" w14:textId="41735FE0" w:rsidR="007B1B4A" w:rsidRPr="00C16F74" w:rsidRDefault="007B1B4A" w:rsidP="007B1B4A">
            <w:pPr>
              <w:widowControl/>
              <w:spacing w:after="160" w:line="259" w:lineRule="auto"/>
              <w:rPr>
                <w:rFonts w:ascii="Arial" w:eastAsia="Calibri" w:hAnsi="Arial" w:cs="Arial"/>
                <w:snapToGrid/>
                <w:szCs w:val="24"/>
              </w:rPr>
            </w:pPr>
            <w:r w:rsidRPr="00C16F74">
              <w:rPr>
                <w:rFonts w:ascii="Arial" w:eastAsia="Calibri" w:hAnsi="Arial" w:cs="Arial"/>
                <w:snapToGrid/>
                <w:szCs w:val="24"/>
              </w:rPr>
              <w:t>Damar’s Board of Directors meets regularly (six formal meeting annually</w:t>
            </w:r>
            <w:r w:rsidR="002B559F" w:rsidRPr="00C16F74">
              <w:rPr>
                <w:rFonts w:ascii="Arial" w:eastAsia="Calibri" w:hAnsi="Arial" w:cs="Arial"/>
                <w:snapToGrid/>
                <w:szCs w:val="24"/>
              </w:rPr>
              <w:t>),</w:t>
            </w:r>
            <w:r w:rsidRPr="00C16F74">
              <w:rPr>
                <w:rFonts w:ascii="Arial" w:eastAsia="Calibri" w:hAnsi="Arial" w:cs="Arial"/>
                <w:snapToGrid/>
                <w:szCs w:val="24"/>
              </w:rPr>
              <w:t xml:space="preserve"> and each board member is highly engaged in at least one sub-committee of the Board.  Sub-committees meet bi-monthly and are identified below.</w:t>
            </w:r>
          </w:p>
          <w:p w14:paraId="26037A74" w14:textId="77777777" w:rsidR="007B1B4A" w:rsidRPr="00C16F74" w:rsidRDefault="007B1B4A"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Governance</w:t>
            </w:r>
          </w:p>
          <w:p w14:paraId="6E7D8D9A" w14:textId="77777777" w:rsidR="007B1B4A" w:rsidRPr="00C16F74" w:rsidRDefault="007B1B4A"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Executive</w:t>
            </w:r>
          </w:p>
          <w:p w14:paraId="61AE4880" w14:textId="77777777" w:rsidR="007B1B4A" w:rsidRPr="00C16F74" w:rsidRDefault="007B1B4A"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Programs and Services</w:t>
            </w:r>
          </w:p>
          <w:p w14:paraId="76204491" w14:textId="77777777" w:rsidR="007B1B4A" w:rsidRPr="00C16F74" w:rsidRDefault="007B1B4A"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Human Resources</w:t>
            </w:r>
          </w:p>
          <w:p w14:paraId="4EF3685C" w14:textId="0656E656" w:rsidR="007B1B4A" w:rsidRPr="00C16F74" w:rsidRDefault="00A119CF"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Risk and Asset Management</w:t>
            </w:r>
          </w:p>
          <w:p w14:paraId="6AF76AA9" w14:textId="15959F48" w:rsidR="007B1B4A" w:rsidRPr="00C16F74" w:rsidRDefault="007B1B4A"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Finance</w:t>
            </w:r>
            <w:r w:rsidR="00A119CF" w:rsidRPr="00C16F74">
              <w:rPr>
                <w:rFonts w:ascii="Arial" w:eastAsia="Calibri" w:hAnsi="Arial" w:cs="Arial"/>
                <w:snapToGrid/>
                <w:szCs w:val="24"/>
              </w:rPr>
              <w:t>, Insurance, Audit, and Investment</w:t>
            </w:r>
          </w:p>
          <w:p w14:paraId="6011EC81" w14:textId="5AFC88C9" w:rsidR="007B1B4A" w:rsidRPr="00C16F74" w:rsidRDefault="00A119CF" w:rsidP="007B1B4A">
            <w:pPr>
              <w:widowControl/>
              <w:numPr>
                <w:ilvl w:val="1"/>
                <w:numId w:val="26"/>
              </w:numPr>
              <w:spacing w:after="160" w:line="259" w:lineRule="auto"/>
              <w:rPr>
                <w:rFonts w:ascii="Arial" w:eastAsia="Calibri" w:hAnsi="Arial" w:cs="Arial"/>
                <w:snapToGrid/>
                <w:szCs w:val="24"/>
              </w:rPr>
            </w:pPr>
            <w:r w:rsidRPr="00C16F74">
              <w:rPr>
                <w:rFonts w:ascii="Arial" w:eastAsia="Calibri" w:hAnsi="Arial" w:cs="Arial"/>
                <w:snapToGrid/>
                <w:szCs w:val="24"/>
              </w:rPr>
              <w:t>Compensation</w:t>
            </w:r>
          </w:p>
          <w:p w14:paraId="79E0EE39" w14:textId="44B135A5" w:rsidR="007B1B4A" w:rsidRPr="00C16F74" w:rsidRDefault="007B1B4A" w:rsidP="007B1B4A">
            <w:pPr>
              <w:widowControl/>
              <w:rPr>
                <w:rFonts w:ascii="Arial" w:eastAsia="Calibri" w:hAnsi="Arial" w:cs="Arial"/>
                <w:snapToGrid/>
                <w:szCs w:val="24"/>
              </w:rPr>
            </w:pPr>
            <w:r w:rsidRPr="00C16F74">
              <w:rPr>
                <w:rFonts w:ascii="Arial" w:eastAsia="Calibri" w:hAnsi="Arial" w:cs="Arial"/>
                <w:b/>
                <w:bCs/>
                <w:i/>
                <w:snapToGrid/>
                <w:szCs w:val="24"/>
              </w:rPr>
              <w:t xml:space="preserve">Attachment </w:t>
            </w:r>
            <w:r w:rsidR="00A119CF" w:rsidRPr="00C16F74">
              <w:rPr>
                <w:rFonts w:ascii="Arial" w:eastAsia="Calibri" w:hAnsi="Arial" w:cs="Arial"/>
                <w:b/>
                <w:bCs/>
                <w:i/>
                <w:snapToGrid/>
                <w:szCs w:val="24"/>
              </w:rPr>
              <w:t>K</w:t>
            </w:r>
            <w:r w:rsidRPr="00C16F74">
              <w:rPr>
                <w:rFonts w:ascii="Arial" w:eastAsia="Calibri" w:hAnsi="Arial" w:cs="Arial"/>
                <w:snapToGrid/>
                <w:szCs w:val="24"/>
              </w:rPr>
              <w:t xml:space="preserve"> provides descriptions and functions of each Board of Directors sub-committees.  </w:t>
            </w:r>
          </w:p>
          <w:p w14:paraId="451FFF30" w14:textId="77777777" w:rsidR="007B1B4A" w:rsidRPr="00C16F74" w:rsidRDefault="007B1B4A" w:rsidP="007B1B4A">
            <w:pPr>
              <w:widowControl/>
              <w:rPr>
                <w:rFonts w:ascii="Arial" w:eastAsia="Calibri" w:hAnsi="Arial" w:cs="Arial"/>
                <w:snapToGrid/>
                <w:szCs w:val="24"/>
              </w:rPr>
            </w:pPr>
          </w:p>
          <w:p w14:paraId="778D9F4A" w14:textId="251869C7" w:rsidR="007B1B4A" w:rsidRPr="00C16F74" w:rsidRDefault="007B1B4A" w:rsidP="007B1B4A">
            <w:pPr>
              <w:widowControl/>
              <w:rPr>
                <w:rFonts w:ascii="Arial" w:eastAsia="Calibri" w:hAnsi="Arial" w:cs="Arial"/>
                <w:snapToGrid/>
                <w:szCs w:val="24"/>
              </w:rPr>
            </w:pPr>
            <w:r w:rsidRPr="00C16F74">
              <w:rPr>
                <w:rFonts w:ascii="Arial" w:eastAsia="Calibri" w:hAnsi="Arial" w:cs="Arial"/>
                <w:snapToGrid/>
                <w:szCs w:val="24"/>
              </w:rPr>
              <w:t>The way Damar assures Board integrity</w:t>
            </w:r>
            <w:r w:rsidR="00A119CF" w:rsidRPr="00C16F74">
              <w:rPr>
                <w:rFonts w:ascii="Arial" w:eastAsia="Calibri" w:hAnsi="Arial" w:cs="Arial"/>
                <w:snapToGrid/>
                <w:szCs w:val="24"/>
              </w:rPr>
              <w:t>,</w:t>
            </w:r>
            <w:r w:rsidRPr="00C16F74">
              <w:rPr>
                <w:rFonts w:ascii="Arial" w:eastAsia="Calibri" w:hAnsi="Arial" w:cs="Arial"/>
                <w:snapToGrid/>
                <w:szCs w:val="24"/>
              </w:rPr>
              <w:t xml:space="preserve"> and the separation of audit functions and consulting services is required to be consistent with IC 5-22-16-1(d).</w:t>
            </w:r>
          </w:p>
          <w:p w14:paraId="45B405E3" w14:textId="5F2D120D" w:rsidR="000033A4" w:rsidRPr="000D13D3" w:rsidRDefault="000033A4" w:rsidP="00164F5D">
            <w:pPr>
              <w:rPr>
                <w:rFonts w:asciiTheme="minorHAnsi" w:hAnsiTheme="minorHAnsi" w:cstheme="minorHAnsi"/>
                <w:b/>
                <w:bCs/>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320"/>
        <w:gridCol w:w="4320"/>
        <w:gridCol w:w="4320"/>
      </w:tblGrid>
      <w:tr w:rsidR="000033A4" w:rsidRPr="00A2550B" w14:paraId="0EC9BF16" w14:textId="77777777" w:rsidTr="0098038A">
        <w:tc>
          <w:tcPr>
            <w:tcW w:w="4320" w:type="dxa"/>
            <w:shd w:val="clear" w:color="auto" w:fill="D9D9D9" w:themeFill="background1" w:themeFillShade="D9"/>
            <w:vAlign w:val="center"/>
          </w:tcPr>
          <w:p w14:paraId="5EF27F0F" w14:textId="32EE9A8B" w:rsidR="000033A4" w:rsidRPr="0098038A" w:rsidRDefault="000033A4" w:rsidP="0098038A">
            <w:pPr>
              <w:widowControl/>
              <w:jc w:val="center"/>
              <w:rPr>
                <w:rFonts w:asciiTheme="minorHAnsi" w:hAnsiTheme="minorHAnsi" w:cstheme="minorHAnsi"/>
                <w:szCs w:val="24"/>
              </w:rPr>
            </w:pPr>
            <w:r w:rsidRPr="0098038A">
              <w:rPr>
                <w:rFonts w:asciiTheme="minorHAnsi" w:hAnsiTheme="minorHAnsi" w:cstheme="minorHAnsi"/>
                <w:b/>
                <w:bCs/>
                <w:szCs w:val="24"/>
              </w:rPr>
              <w:lastRenderedPageBreak/>
              <w:t>Contract Term</w:t>
            </w:r>
            <w:r w:rsidR="00ED634F">
              <w:rPr>
                <w:rFonts w:asciiTheme="minorHAnsi" w:hAnsiTheme="minorHAnsi" w:cstheme="minorHAnsi"/>
                <w:b/>
                <w:bCs/>
                <w:szCs w:val="24"/>
              </w:rPr>
              <w:t xml:space="preserve"> </w:t>
            </w:r>
            <w:r w:rsidRPr="0098038A">
              <w:rPr>
                <w:rFonts w:asciiTheme="minorHAnsi" w:hAnsiTheme="minorHAnsi" w:cstheme="minorHAnsi"/>
                <w:b/>
                <w:bCs/>
                <w:szCs w:val="24"/>
              </w:rPr>
              <w:t>Identifier and Header</w:t>
            </w:r>
          </w:p>
        </w:tc>
        <w:tc>
          <w:tcPr>
            <w:tcW w:w="4320" w:type="dxa"/>
            <w:shd w:val="clear" w:color="auto" w:fill="D9D9D9" w:themeFill="background1" w:themeFillShade="D9"/>
            <w:vAlign w:val="center"/>
          </w:tcPr>
          <w:p w14:paraId="18015385" w14:textId="77777777" w:rsidR="000033A4" w:rsidRPr="00A2550B" w:rsidRDefault="000033A4" w:rsidP="00ED634F">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4320" w:type="dxa"/>
            <w:shd w:val="clear" w:color="auto" w:fill="D9D9D9" w:themeFill="background1" w:themeFillShade="D9"/>
            <w:vAlign w:val="center"/>
          </w:tcPr>
          <w:p w14:paraId="05EDCC78" w14:textId="01949085" w:rsidR="000033A4" w:rsidRPr="00A2550B" w:rsidRDefault="000033A4" w:rsidP="00ED634F">
            <w:pPr>
              <w:jc w:val="center"/>
              <w:rPr>
                <w:rFonts w:asciiTheme="minorHAnsi" w:hAnsiTheme="minorHAnsi" w:cstheme="minorHAnsi"/>
                <w:szCs w:val="24"/>
              </w:rPr>
            </w:pPr>
            <w:r w:rsidRPr="00374953">
              <w:rPr>
                <w:rFonts w:asciiTheme="minorHAnsi" w:hAnsiTheme="minorHAnsi" w:cstheme="minorHAnsi"/>
                <w:b/>
                <w:bCs/>
                <w:szCs w:val="24"/>
              </w:rPr>
              <w:t xml:space="preserve">Rationale for </w:t>
            </w:r>
            <w:r w:rsidR="00ED634F">
              <w:rPr>
                <w:rFonts w:asciiTheme="minorHAnsi" w:hAnsiTheme="minorHAnsi" w:cstheme="minorHAnsi"/>
                <w:b/>
                <w:bCs/>
                <w:szCs w:val="24"/>
              </w:rPr>
              <w:t>S</w:t>
            </w:r>
            <w:r w:rsidRPr="00374953">
              <w:rPr>
                <w:rFonts w:asciiTheme="minorHAnsi" w:hAnsiTheme="minorHAnsi" w:cstheme="minorHAnsi"/>
                <w:b/>
                <w:bCs/>
                <w:szCs w:val="24"/>
              </w:rPr>
              <w:t xml:space="preserve">uggested </w:t>
            </w:r>
            <w:r w:rsidR="00ED634F">
              <w:rPr>
                <w:rFonts w:asciiTheme="minorHAnsi" w:hAnsiTheme="minorHAnsi" w:cstheme="minorHAnsi"/>
                <w:b/>
                <w:bCs/>
                <w:szCs w:val="24"/>
              </w:rPr>
              <w:t>C</w:t>
            </w:r>
            <w:r w:rsidRPr="00374953">
              <w:rPr>
                <w:rFonts w:asciiTheme="minorHAnsi" w:hAnsiTheme="minorHAnsi" w:cstheme="minorHAnsi"/>
                <w:b/>
                <w:bCs/>
                <w:szCs w:val="24"/>
              </w:rPr>
              <w:t>hange</w:t>
            </w:r>
          </w:p>
        </w:tc>
      </w:tr>
      <w:tr w:rsidR="000033A4" w:rsidRPr="00A2550B" w14:paraId="5A839B39" w14:textId="77777777" w:rsidTr="003E5E01">
        <w:tc>
          <w:tcPr>
            <w:tcW w:w="4320" w:type="dxa"/>
            <w:shd w:val="clear" w:color="auto" w:fill="FFFF99"/>
          </w:tcPr>
          <w:p w14:paraId="6CB457E7" w14:textId="485A3E99" w:rsidR="000033A4" w:rsidRPr="00A2550B" w:rsidRDefault="00A119CF" w:rsidP="00164F5D">
            <w:pPr>
              <w:rPr>
                <w:rFonts w:asciiTheme="minorHAnsi" w:hAnsiTheme="minorHAnsi" w:cstheme="minorHAnsi"/>
                <w:szCs w:val="24"/>
              </w:rPr>
            </w:pPr>
            <w:r>
              <w:rPr>
                <w:rFonts w:asciiTheme="minorHAnsi" w:hAnsiTheme="minorHAnsi" w:cstheme="minorHAnsi"/>
                <w:szCs w:val="24"/>
              </w:rPr>
              <w:t>NA</w:t>
            </w:r>
          </w:p>
        </w:tc>
        <w:tc>
          <w:tcPr>
            <w:tcW w:w="4320"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3E5E01">
        <w:tc>
          <w:tcPr>
            <w:tcW w:w="4320"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3E5E01">
        <w:tc>
          <w:tcPr>
            <w:tcW w:w="4320"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49A06718"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w:t>
      </w:r>
      <w:r w:rsidR="006676D8" w:rsidRPr="005D6F7D">
        <w:rPr>
          <w:rFonts w:asciiTheme="minorHAnsi" w:hAnsiTheme="minorHAnsi" w:cstheme="minorHAnsi"/>
          <w:bCs/>
          <w:szCs w:val="24"/>
        </w:rPr>
        <w:t>.</w:t>
      </w:r>
      <w:r w:rsidR="00ED634F">
        <w:rPr>
          <w:rFonts w:asciiTheme="minorHAnsi" w:hAnsiTheme="minorHAnsi" w:cstheme="minorHAnsi"/>
          <w:bCs/>
          <w:szCs w:val="24"/>
        </w:rPr>
        <w:t xml:space="preserve"> </w:t>
      </w:r>
      <w:r w:rsidR="006676D8" w:rsidRPr="005D6F7D">
        <w:rPr>
          <w:rFonts w:asciiTheme="minorHAnsi" w:hAnsiTheme="minorHAnsi" w:cstheme="minorHAnsi"/>
          <w:bCs/>
          <w:szCs w:val="24"/>
        </w:rPr>
        <w:t xml:space="preserve">The State should receive </w:t>
      </w:r>
      <w:r w:rsidR="004E2FE8" w:rsidRPr="005D6F7D">
        <w:rPr>
          <w:rFonts w:asciiTheme="minorHAnsi" w:hAnsiTheme="minorHAnsi" w:cstheme="minorHAnsi"/>
          <w:bCs/>
          <w:szCs w:val="24"/>
        </w:rPr>
        <w:t xml:space="preserve">three (3) </w:t>
      </w:r>
      <w:r w:rsidR="002F3BEF" w:rsidRPr="005D6F7D">
        <w:rPr>
          <w:rFonts w:asciiTheme="minorHAnsi" w:hAnsiTheme="minorHAnsi" w:cstheme="minorHAnsi"/>
          <w:b/>
          <w:szCs w:val="24"/>
        </w:rPr>
        <w:t>Attachment Hs</w:t>
      </w:r>
      <w:r w:rsidR="006676D8" w:rsidRPr="005D6F7D">
        <w:rPr>
          <w:rFonts w:asciiTheme="minorHAnsi" w:hAnsiTheme="minorHAnsi" w:cstheme="minorHAnsi"/>
          <w:bCs/>
          <w:szCs w:val="24"/>
        </w:rPr>
        <w:t xml:space="preserve"> from clients for whom the Respondent has provided products and/or services that </w:t>
      </w:r>
      <w:r w:rsidR="006676D8" w:rsidRPr="00A2550B">
        <w:rPr>
          <w:rFonts w:asciiTheme="minorHAnsi" w:hAnsiTheme="minorHAnsi" w:cstheme="minorHAnsi"/>
          <w:bCs/>
          <w:szCs w:val="24"/>
        </w:rPr>
        <w:t>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ED634F">
        <w:rPr>
          <w:rFonts w:asciiTheme="minorHAnsi" w:hAnsiTheme="minorHAnsi" w:cstheme="minorHAnsi"/>
          <w:bCs/>
          <w:szCs w:val="24"/>
        </w:rPr>
        <w:t>by the</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7920"/>
      </w:tblGrid>
      <w:tr w:rsidR="0009502C" w:rsidRPr="00A2550B" w14:paraId="0318FD3D" w14:textId="77777777" w:rsidTr="0098038A">
        <w:tc>
          <w:tcPr>
            <w:tcW w:w="503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7920"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98038A">
        <w:tc>
          <w:tcPr>
            <w:tcW w:w="5035"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55CD4EB9" w14:textId="339FA747" w:rsidR="0009502C" w:rsidRPr="00A2550B" w:rsidRDefault="00686BF4" w:rsidP="0009502C">
            <w:pPr>
              <w:rPr>
                <w:rFonts w:asciiTheme="minorHAnsi" w:hAnsiTheme="minorHAnsi" w:cstheme="minorHAnsi"/>
                <w:szCs w:val="24"/>
              </w:rPr>
            </w:pPr>
            <w:r>
              <w:rPr>
                <w:rFonts w:asciiTheme="minorHAnsi" w:hAnsiTheme="minorHAnsi" w:cstheme="minorHAnsi"/>
                <w:szCs w:val="24"/>
              </w:rPr>
              <w:t>Marion County Public Defender Agency</w:t>
            </w:r>
          </w:p>
        </w:tc>
      </w:tr>
      <w:tr w:rsidR="0009502C" w:rsidRPr="00A2550B" w14:paraId="492DD976" w14:textId="77777777" w:rsidTr="0098038A">
        <w:tc>
          <w:tcPr>
            <w:tcW w:w="5035"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3DB44E55" w14:textId="266F37BA" w:rsidR="0009502C" w:rsidRPr="00A2550B" w:rsidRDefault="007B2320" w:rsidP="0009502C">
            <w:pPr>
              <w:rPr>
                <w:rFonts w:asciiTheme="minorHAnsi" w:hAnsiTheme="minorHAnsi" w:cstheme="minorHAnsi"/>
                <w:szCs w:val="24"/>
              </w:rPr>
            </w:pPr>
            <w:r>
              <w:rPr>
                <w:rFonts w:asciiTheme="minorHAnsi" w:hAnsiTheme="minorHAnsi" w:cstheme="minorHAnsi"/>
                <w:szCs w:val="24"/>
              </w:rPr>
              <w:t>151 N. Delaware St., Suite 200</w:t>
            </w:r>
          </w:p>
        </w:tc>
      </w:tr>
      <w:tr w:rsidR="0009502C" w:rsidRPr="00A2550B" w14:paraId="110E1716" w14:textId="77777777" w:rsidTr="0098038A">
        <w:tc>
          <w:tcPr>
            <w:tcW w:w="5035"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333EF371" w14:textId="27BD9595" w:rsidR="0009502C" w:rsidRPr="00A2550B" w:rsidRDefault="007B2320" w:rsidP="0009502C">
            <w:pPr>
              <w:rPr>
                <w:rFonts w:asciiTheme="minorHAnsi" w:hAnsiTheme="minorHAnsi" w:cstheme="minorHAnsi"/>
                <w:szCs w:val="24"/>
              </w:rPr>
            </w:pPr>
            <w:r>
              <w:rPr>
                <w:rFonts w:asciiTheme="minorHAnsi" w:hAnsiTheme="minorHAnsi" w:cstheme="minorHAnsi"/>
                <w:szCs w:val="24"/>
              </w:rPr>
              <w:t>Indianapolis, IN  46204</w:t>
            </w:r>
          </w:p>
        </w:tc>
      </w:tr>
      <w:tr w:rsidR="0009502C" w:rsidRPr="00A2550B" w14:paraId="2D67BE85" w14:textId="77777777" w:rsidTr="0098038A">
        <w:tc>
          <w:tcPr>
            <w:tcW w:w="5035"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451E1065" w14:textId="00B8CFC2" w:rsidR="0009502C" w:rsidRPr="00A2550B" w:rsidRDefault="007B2320" w:rsidP="0009502C">
            <w:pPr>
              <w:rPr>
                <w:rFonts w:asciiTheme="minorHAnsi" w:hAnsiTheme="minorHAnsi" w:cstheme="minorHAnsi"/>
                <w:szCs w:val="24"/>
              </w:rPr>
            </w:pPr>
            <w:r>
              <w:rPr>
                <w:rFonts w:asciiTheme="minorHAnsi" w:hAnsiTheme="minorHAnsi" w:cstheme="minorHAnsi"/>
                <w:szCs w:val="24"/>
              </w:rPr>
              <w:t>MCPDA@indy.gov</w:t>
            </w:r>
          </w:p>
        </w:tc>
      </w:tr>
      <w:tr w:rsidR="0009502C" w:rsidRPr="00A2550B" w14:paraId="5C57E457" w14:textId="77777777" w:rsidTr="0098038A">
        <w:tc>
          <w:tcPr>
            <w:tcW w:w="5035"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525D321A" w14:textId="48AF1E60" w:rsidR="0009502C" w:rsidRPr="00A2550B" w:rsidRDefault="007B2320" w:rsidP="0009502C">
            <w:pPr>
              <w:rPr>
                <w:rFonts w:asciiTheme="minorHAnsi" w:hAnsiTheme="minorHAnsi" w:cstheme="minorHAnsi"/>
                <w:szCs w:val="24"/>
              </w:rPr>
            </w:pPr>
            <w:r>
              <w:rPr>
                <w:rFonts w:asciiTheme="minorHAnsi" w:hAnsiTheme="minorHAnsi" w:cstheme="minorHAnsi"/>
                <w:szCs w:val="24"/>
              </w:rPr>
              <w:t>Jill Johnson</w:t>
            </w:r>
            <w:r w:rsidR="00CC5B94">
              <w:rPr>
                <w:rFonts w:asciiTheme="minorHAnsi" w:hAnsiTheme="minorHAnsi" w:cstheme="minorHAnsi"/>
                <w:szCs w:val="24"/>
              </w:rPr>
              <w:t>, JD</w:t>
            </w:r>
          </w:p>
        </w:tc>
      </w:tr>
      <w:tr w:rsidR="008F4E85" w:rsidRPr="00A2550B" w14:paraId="4549D602" w14:textId="77777777" w:rsidTr="0098038A">
        <w:tc>
          <w:tcPr>
            <w:tcW w:w="5035"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47EC0A09" w14:textId="71A5E8A1" w:rsidR="008F4E85" w:rsidRPr="00A2550B" w:rsidRDefault="007B2320" w:rsidP="0009502C">
            <w:pPr>
              <w:rPr>
                <w:rFonts w:asciiTheme="minorHAnsi" w:hAnsiTheme="minorHAnsi" w:cstheme="minorHAnsi"/>
                <w:szCs w:val="24"/>
              </w:rPr>
            </w:pPr>
            <w:r>
              <w:rPr>
                <w:rFonts w:asciiTheme="minorHAnsi" w:hAnsiTheme="minorHAnsi" w:cstheme="minorHAnsi"/>
                <w:szCs w:val="24"/>
              </w:rPr>
              <w:t>Supervisor – Juvenile Courts</w:t>
            </w:r>
          </w:p>
        </w:tc>
      </w:tr>
      <w:tr w:rsidR="0009502C" w:rsidRPr="00A2550B" w14:paraId="5C86AA6A" w14:textId="77777777" w:rsidTr="0098038A">
        <w:tc>
          <w:tcPr>
            <w:tcW w:w="5035"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4C79177B" w14:textId="4E3308A3" w:rsidR="0009502C" w:rsidRPr="00A2550B" w:rsidRDefault="007B2320" w:rsidP="0009502C">
            <w:pPr>
              <w:rPr>
                <w:rFonts w:asciiTheme="minorHAnsi" w:hAnsiTheme="minorHAnsi" w:cstheme="minorHAnsi"/>
                <w:szCs w:val="24"/>
              </w:rPr>
            </w:pPr>
            <w:r>
              <w:rPr>
                <w:rFonts w:asciiTheme="minorHAnsi" w:hAnsiTheme="minorHAnsi" w:cstheme="minorHAnsi"/>
                <w:szCs w:val="24"/>
              </w:rPr>
              <w:t>317-327-4100</w:t>
            </w:r>
          </w:p>
        </w:tc>
      </w:tr>
      <w:tr w:rsidR="0009502C" w:rsidRPr="00A2550B" w14:paraId="136DEFE0" w14:textId="77777777" w:rsidTr="0098038A">
        <w:tc>
          <w:tcPr>
            <w:tcW w:w="5035"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228CED07" w14:textId="2CAEF9C1" w:rsidR="0009502C" w:rsidRPr="00A2550B" w:rsidRDefault="007B2320" w:rsidP="0009502C">
            <w:pPr>
              <w:rPr>
                <w:rFonts w:asciiTheme="minorHAnsi" w:hAnsiTheme="minorHAnsi" w:cstheme="minorHAnsi"/>
                <w:szCs w:val="24"/>
              </w:rPr>
            </w:pPr>
            <w:r>
              <w:rPr>
                <w:rFonts w:asciiTheme="minorHAnsi" w:hAnsiTheme="minorHAnsi" w:cstheme="minorHAnsi"/>
                <w:szCs w:val="24"/>
              </w:rPr>
              <w:t>317-327-3932</w:t>
            </w:r>
          </w:p>
        </w:tc>
      </w:tr>
      <w:tr w:rsidR="0009502C" w:rsidRPr="00A2550B" w14:paraId="11E8EEB2" w14:textId="77777777" w:rsidTr="0098038A">
        <w:tc>
          <w:tcPr>
            <w:tcW w:w="5035"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15EBCB74" w14:textId="203A1127" w:rsidR="0009502C" w:rsidRPr="00A2550B" w:rsidRDefault="007B2320" w:rsidP="0009502C">
            <w:pPr>
              <w:rPr>
                <w:rFonts w:asciiTheme="minorHAnsi" w:hAnsiTheme="minorHAnsi" w:cstheme="minorHAnsi"/>
                <w:szCs w:val="24"/>
              </w:rPr>
            </w:pPr>
            <w:r>
              <w:rPr>
                <w:rFonts w:asciiTheme="minorHAnsi" w:hAnsiTheme="minorHAnsi" w:cstheme="minorHAnsi"/>
                <w:szCs w:val="24"/>
              </w:rPr>
              <w:t>Jill.Johnson@indy.gov</w:t>
            </w:r>
          </w:p>
        </w:tc>
      </w:tr>
      <w:tr w:rsidR="0009502C" w:rsidRPr="00A2550B" w14:paraId="37CBD940" w14:textId="77777777" w:rsidTr="0098038A">
        <w:tc>
          <w:tcPr>
            <w:tcW w:w="5035"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6A3614E1" w14:textId="4D322114" w:rsidR="0009502C" w:rsidRPr="00A2550B" w:rsidRDefault="007B2320" w:rsidP="0009502C">
            <w:pPr>
              <w:rPr>
                <w:rFonts w:asciiTheme="minorHAnsi" w:hAnsiTheme="minorHAnsi" w:cstheme="minorHAnsi"/>
                <w:szCs w:val="24"/>
              </w:rPr>
            </w:pPr>
            <w:r>
              <w:rPr>
                <w:rFonts w:asciiTheme="minorHAnsi" w:hAnsiTheme="minorHAnsi" w:cstheme="minorHAnsi"/>
                <w:szCs w:val="24"/>
              </w:rPr>
              <w:t>Public Defender Agency</w:t>
            </w:r>
          </w:p>
        </w:tc>
      </w:tr>
      <w:tr w:rsidR="0009502C" w:rsidRPr="00A2550B" w14:paraId="469B616D" w14:textId="77777777" w:rsidTr="0098038A">
        <w:tc>
          <w:tcPr>
            <w:tcW w:w="503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7920"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0098038A">
        <w:tc>
          <w:tcPr>
            <w:tcW w:w="5035"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50170D4E" w14:textId="7CCE40B4" w:rsidR="0009502C" w:rsidRPr="00A2550B" w:rsidRDefault="007B2320" w:rsidP="0009502C">
            <w:pPr>
              <w:rPr>
                <w:rFonts w:asciiTheme="minorHAnsi" w:hAnsiTheme="minorHAnsi" w:cstheme="minorHAnsi"/>
                <w:szCs w:val="24"/>
              </w:rPr>
            </w:pPr>
            <w:r>
              <w:rPr>
                <w:rFonts w:asciiTheme="minorHAnsi" w:hAnsiTheme="minorHAnsi" w:cstheme="minorHAnsi"/>
                <w:szCs w:val="24"/>
              </w:rPr>
              <w:t>Juvenile Court Attorney</w:t>
            </w:r>
          </w:p>
        </w:tc>
      </w:tr>
      <w:tr w:rsidR="0009502C" w:rsidRPr="00A2550B" w14:paraId="6949E424" w14:textId="77777777" w:rsidTr="0098038A">
        <w:tc>
          <w:tcPr>
            <w:tcW w:w="5035"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5E4DC9F7" w14:textId="06DEEF40" w:rsidR="0009502C" w:rsidRPr="00A2550B" w:rsidRDefault="007B2320" w:rsidP="0009502C">
            <w:pPr>
              <w:rPr>
                <w:rFonts w:asciiTheme="minorHAnsi" w:hAnsiTheme="minorHAnsi" w:cstheme="minorHAnsi"/>
                <w:szCs w:val="24"/>
              </w:rPr>
            </w:pPr>
            <w:r>
              <w:rPr>
                <w:rFonts w:asciiTheme="minorHAnsi" w:hAnsiTheme="minorHAnsi" w:cstheme="minorHAnsi"/>
                <w:szCs w:val="24"/>
              </w:rPr>
              <w:t>4715 Keystone Avenue</w:t>
            </w:r>
          </w:p>
        </w:tc>
      </w:tr>
      <w:tr w:rsidR="0009502C" w:rsidRPr="00A2550B" w14:paraId="79394CB5" w14:textId="77777777" w:rsidTr="0098038A">
        <w:tc>
          <w:tcPr>
            <w:tcW w:w="5035"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City, State, Zip</w:t>
            </w:r>
          </w:p>
        </w:tc>
        <w:tc>
          <w:tcPr>
            <w:tcW w:w="7920" w:type="dxa"/>
            <w:shd w:val="clear" w:color="auto" w:fill="FFFF99"/>
          </w:tcPr>
          <w:p w14:paraId="7DD1EB35" w14:textId="71CCBE34" w:rsidR="0009502C" w:rsidRPr="00A2550B" w:rsidRDefault="007B2320" w:rsidP="0009502C">
            <w:pPr>
              <w:rPr>
                <w:rFonts w:asciiTheme="minorHAnsi" w:hAnsiTheme="minorHAnsi" w:cstheme="minorHAnsi"/>
                <w:szCs w:val="24"/>
              </w:rPr>
            </w:pPr>
            <w:r>
              <w:rPr>
                <w:rFonts w:asciiTheme="minorHAnsi" w:hAnsiTheme="minorHAnsi" w:cstheme="minorHAnsi"/>
                <w:szCs w:val="24"/>
              </w:rPr>
              <w:t>Indianapolis, IN  46204</w:t>
            </w:r>
          </w:p>
        </w:tc>
      </w:tr>
      <w:tr w:rsidR="0009502C" w:rsidRPr="00A2550B" w14:paraId="10F7D583" w14:textId="77777777" w:rsidTr="0098038A">
        <w:tc>
          <w:tcPr>
            <w:tcW w:w="5035"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1AC84B27" w14:textId="78580168" w:rsidR="0009502C" w:rsidRPr="00A2550B" w:rsidRDefault="007B2320" w:rsidP="0009502C">
            <w:pPr>
              <w:rPr>
                <w:rFonts w:asciiTheme="minorHAnsi" w:hAnsiTheme="minorHAnsi" w:cstheme="minorHAnsi"/>
                <w:szCs w:val="24"/>
              </w:rPr>
            </w:pPr>
            <w:r>
              <w:rPr>
                <w:rFonts w:asciiTheme="minorHAnsi" w:hAnsiTheme="minorHAnsi" w:cstheme="minorHAnsi"/>
                <w:szCs w:val="24"/>
              </w:rPr>
              <w:t>MCPDA@indy.gov</w:t>
            </w:r>
          </w:p>
        </w:tc>
      </w:tr>
      <w:tr w:rsidR="0009502C" w:rsidRPr="00A2550B" w14:paraId="618D8639" w14:textId="77777777" w:rsidTr="0098038A">
        <w:tc>
          <w:tcPr>
            <w:tcW w:w="5035"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78FB7391" w14:textId="3569D62E" w:rsidR="0009502C" w:rsidRPr="00A2550B" w:rsidRDefault="007B2320" w:rsidP="0009502C">
            <w:pPr>
              <w:rPr>
                <w:rFonts w:asciiTheme="minorHAnsi" w:hAnsiTheme="minorHAnsi" w:cstheme="minorHAnsi"/>
                <w:szCs w:val="24"/>
              </w:rPr>
            </w:pPr>
            <w:r>
              <w:rPr>
                <w:rFonts w:asciiTheme="minorHAnsi" w:hAnsiTheme="minorHAnsi" w:cstheme="minorHAnsi"/>
                <w:szCs w:val="24"/>
              </w:rPr>
              <w:t>Robert Newell, JD</w:t>
            </w:r>
          </w:p>
        </w:tc>
      </w:tr>
      <w:tr w:rsidR="008F4E85" w:rsidRPr="00A2550B" w14:paraId="39B779B4" w14:textId="77777777" w:rsidTr="0098038A">
        <w:tc>
          <w:tcPr>
            <w:tcW w:w="5035"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1509F2E2" w14:textId="2C71AF32" w:rsidR="008F4E85" w:rsidRPr="00A2550B" w:rsidRDefault="007B2320" w:rsidP="0009502C">
            <w:pPr>
              <w:rPr>
                <w:rFonts w:asciiTheme="minorHAnsi" w:hAnsiTheme="minorHAnsi" w:cstheme="minorHAnsi"/>
                <w:szCs w:val="24"/>
              </w:rPr>
            </w:pPr>
            <w:r>
              <w:rPr>
                <w:rFonts w:asciiTheme="minorHAnsi" w:hAnsiTheme="minorHAnsi" w:cstheme="minorHAnsi"/>
                <w:szCs w:val="24"/>
              </w:rPr>
              <w:t>Staff Attorney</w:t>
            </w:r>
          </w:p>
        </w:tc>
      </w:tr>
      <w:tr w:rsidR="0009502C" w:rsidRPr="00A2550B" w14:paraId="116C22A6" w14:textId="77777777" w:rsidTr="0098038A">
        <w:tc>
          <w:tcPr>
            <w:tcW w:w="5035"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2EA88111" w14:textId="10CE5220" w:rsidR="0009502C" w:rsidRPr="00A2550B" w:rsidRDefault="007B2320" w:rsidP="0009502C">
            <w:pPr>
              <w:rPr>
                <w:rFonts w:asciiTheme="minorHAnsi" w:hAnsiTheme="minorHAnsi" w:cstheme="minorHAnsi"/>
                <w:szCs w:val="24"/>
              </w:rPr>
            </w:pPr>
            <w:r>
              <w:rPr>
                <w:rFonts w:asciiTheme="minorHAnsi" w:hAnsiTheme="minorHAnsi" w:cstheme="minorHAnsi"/>
                <w:szCs w:val="24"/>
              </w:rPr>
              <w:t>317-327-4100</w:t>
            </w:r>
          </w:p>
        </w:tc>
      </w:tr>
      <w:tr w:rsidR="0009502C" w:rsidRPr="00A2550B" w14:paraId="1D2A5329" w14:textId="77777777" w:rsidTr="0098038A">
        <w:tc>
          <w:tcPr>
            <w:tcW w:w="5035"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6E786E3F" w14:textId="697578AB" w:rsidR="0009502C" w:rsidRPr="00A2550B" w:rsidRDefault="007B2320" w:rsidP="0009502C">
            <w:pPr>
              <w:rPr>
                <w:rFonts w:asciiTheme="minorHAnsi" w:hAnsiTheme="minorHAnsi" w:cstheme="minorHAnsi"/>
                <w:szCs w:val="24"/>
              </w:rPr>
            </w:pPr>
            <w:r>
              <w:rPr>
                <w:rFonts w:asciiTheme="minorHAnsi" w:hAnsiTheme="minorHAnsi" w:cstheme="minorHAnsi"/>
                <w:szCs w:val="24"/>
              </w:rPr>
              <w:t>317-327-3932</w:t>
            </w:r>
          </w:p>
        </w:tc>
      </w:tr>
      <w:tr w:rsidR="0009502C" w:rsidRPr="00A2550B" w14:paraId="157B4B02" w14:textId="77777777" w:rsidTr="0098038A">
        <w:tc>
          <w:tcPr>
            <w:tcW w:w="5035"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523D51E3" w14:textId="39ACCF9D" w:rsidR="0009502C" w:rsidRPr="00A2550B" w:rsidRDefault="007B2320" w:rsidP="0009502C">
            <w:pPr>
              <w:rPr>
                <w:rFonts w:asciiTheme="minorHAnsi" w:hAnsiTheme="minorHAnsi" w:cstheme="minorHAnsi"/>
                <w:szCs w:val="24"/>
              </w:rPr>
            </w:pPr>
            <w:r>
              <w:rPr>
                <w:rFonts w:asciiTheme="minorHAnsi" w:hAnsiTheme="minorHAnsi" w:cstheme="minorHAnsi"/>
                <w:szCs w:val="24"/>
              </w:rPr>
              <w:t>Robert.Newell@indy.gov</w:t>
            </w:r>
          </w:p>
        </w:tc>
      </w:tr>
      <w:tr w:rsidR="0009502C" w:rsidRPr="00A2550B" w14:paraId="40836350" w14:textId="77777777" w:rsidTr="0098038A">
        <w:tc>
          <w:tcPr>
            <w:tcW w:w="5035"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36539B8E" w14:textId="27E89FC8" w:rsidR="0009502C" w:rsidRPr="00A2550B" w:rsidRDefault="007B2320" w:rsidP="0009502C">
            <w:pPr>
              <w:rPr>
                <w:rFonts w:asciiTheme="minorHAnsi" w:hAnsiTheme="minorHAnsi" w:cstheme="minorHAnsi"/>
                <w:szCs w:val="24"/>
              </w:rPr>
            </w:pPr>
            <w:r>
              <w:rPr>
                <w:rFonts w:asciiTheme="minorHAnsi" w:hAnsiTheme="minorHAnsi" w:cstheme="minorHAnsi"/>
                <w:szCs w:val="24"/>
              </w:rPr>
              <w:t>Attorney</w:t>
            </w:r>
          </w:p>
        </w:tc>
      </w:tr>
      <w:tr w:rsidR="0009502C" w:rsidRPr="00A2550B" w14:paraId="4D3FC23F" w14:textId="77777777" w:rsidTr="0098038A">
        <w:tc>
          <w:tcPr>
            <w:tcW w:w="503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7920"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0098038A">
        <w:tc>
          <w:tcPr>
            <w:tcW w:w="5035"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36C9594A" w14:textId="7443EB40" w:rsidR="0009502C" w:rsidRPr="00A2550B" w:rsidRDefault="00C16F74" w:rsidP="0009502C">
            <w:pPr>
              <w:rPr>
                <w:rFonts w:asciiTheme="minorHAnsi" w:hAnsiTheme="minorHAnsi" w:cstheme="minorHAnsi"/>
                <w:szCs w:val="24"/>
              </w:rPr>
            </w:pPr>
            <w:r>
              <w:rPr>
                <w:rFonts w:asciiTheme="minorHAnsi" w:hAnsiTheme="minorHAnsi" w:cstheme="minorHAnsi"/>
                <w:szCs w:val="24"/>
              </w:rPr>
              <w:t>Lawyer/Attorney</w:t>
            </w:r>
            <w:r w:rsidR="007B2320">
              <w:rPr>
                <w:rFonts w:asciiTheme="minorHAnsi" w:hAnsiTheme="minorHAnsi" w:cstheme="minorHAnsi"/>
                <w:szCs w:val="24"/>
              </w:rPr>
              <w:t xml:space="preserve"> - Retired</w:t>
            </w:r>
          </w:p>
        </w:tc>
      </w:tr>
      <w:tr w:rsidR="0009502C" w:rsidRPr="00A2550B" w14:paraId="213B2AB4" w14:textId="77777777" w:rsidTr="0098038A">
        <w:tc>
          <w:tcPr>
            <w:tcW w:w="5035"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08F45A5C" w14:textId="58BE2B37" w:rsidR="0009502C" w:rsidRPr="00A2550B" w:rsidRDefault="007B2320" w:rsidP="0009502C">
            <w:pPr>
              <w:rPr>
                <w:rFonts w:asciiTheme="minorHAnsi" w:hAnsiTheme="minorHAnsi" w:cstheme="minorHAnsi"/>
                <w:szCs w:val="24"/>
              </w:rPr>
            </w:pPr>
            <w:r>
              <w:rPr>
                <w:rFonts w:asciiTheme="minorHAnsi" w:hAnsiTheme="minorHAnsi" w:cstheme="minorHAnsi"/>
                <w:szCs w:val="24"/>
              </w:rPr>
              <w:t>Not Disclosed</w:t>
            </w:r>
          </w:p>
        </w:tc>
      </w:tr>
      <w:tr w:rsidR="0009502C" w:rsidRPr="00A2550B" w14:paraId="6FD94ACF" w14:textId="77777777" w:rsidTr="0098038A">
        <w:tc>
          <w:tcPr>
            <w:tcW w:w="5035"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7B1F0394" w14:textId="1827745A" w:rsidR="0009502C" w:rsidRPr="00A2550B" w:rsidRDefault="007B2320" w:rsidP="0009502C">
            <w:pPr>
              <w:rPr>
                <w:rFonts w:asciiTheme="minorHAnsi" w:hAnsiTheme="minorHAnsi" w:cstheme="minorHAnsi"/>
                <w:szCs w:val="24"/>
              </w:rPr>
            </w:pPr>
            <w:r>
              <w:rPr>
                <w:rFonts w:asciiTheme="minorHAnsi" w:hAnsiTheme="minorHAnsi" w:cstheme="minorHAnsi"/>
                <w:szCs w:val="24"/>
              </w:rPr>
              <w:t>Not Disclosed</w:t>
            </w:r>
          </w:p>
        </w:tc>
      </w:tr>
      <w:tr w:rsidR="0009502C" w:rsidRPr="00A2550B" w14:paraId="2B3F0E19" w14:textId="77777777" w:rsidTr="0098038A">
        <w:tc>
          <w:tcPr>
            <w:tcW w:w="5035"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75D5EF02" w14:textId="44217811" w:rsidR="0009502C" w:rsidRPr="00A2550B" w:rsidRDefault="00110D36" w:rsidP="0009502C">
            <w:pPr>
              <w:rPr>
                <w:rFonts w:asciiTheme="minorHAnsi" w:hAnsiTheme="minorHAnsi" w:cstheme="minorHAnsi"/>
                <w:szCs w:val="24"/>
              </w:rPr>
            </w:pPr>
            <w:r>
              <w:rPr>
                <w:rFonts w:asciiTheme="minorHAnsi" w:hAnsiTheme="minorHAnsi" w:cstheme="minorHAnsi"/>
                <w:szCs w:val="24"/>
              </w:rPr>
              <w:t>Not Disclosed</w:t>
            </w:r>
          </w:p>
        </w:tc>
      </w:tr>
      <w:tr w:rsidR="0009502C" w:rsidRPr="00A2550B" w14:paraId="55D8A4E1" w14:textId="77777777" w:rsidTr="0098038A">
        <w:tc>
          <w:tcPr>
            <w:tcW w:w="5035"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5815C2A2" w14:textId="0997AE95" w:rsidR="0009502C" w:rsidRPr="00A2550B" w:rsidRDefault="00C16F74" w:rsidP="0009502C">
            <w:pPr>
              <w:rPr>
                <w:rFonts w:asciiTheme="minorHAnsi" w:hAnsiTheme="minorHAnsi" w:cstheme="minorHAnsi"/>
                <w:szCs w:val="24"/>
              </w:rPr>
            </w:pPr>
            <w:r>
              <w:rPr>
                <w:rFonts w:asciiTheme="minorHAnsi" w:hAnsiTheme="minorHAnsi" w:cstheme="minorHAnsi"/>
                <w:szCs w:val="24"/>
              </w:rPr>
              <w:t>Jan Berg</w:t>
            </w:r>
            <w:r w:rsidR="00CC5B94">
              <w:rPr>
                <w:rFonts w:asciiTheme="minorHAnsi" w:hAnsiTheme="minorHAnsi" w:cstheme="minorHAnsi"/>
                <w:szCs w:val="24"/>
              </w:rPr>
              <w:t>, JD</w:t>
            </w:r>
          </w:p>
        </w:tc>
      </w:tr>
      <w:tr w:rsidR="008F4E85" w:rsidRPr="00A2550B" w14:paraId="0B98643C" w14:textId="77777777" w:rsidTr="0098038A">
        <w:tc>
          <w:tcPr>
            <w:tcW w:w="5035"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08A3B661" w14:textId="3F9240F1" w:rsidR="008F4E85" w:rsidRPr="00A2550B" w:rsidRDefault="00110D36" w:rsidP="0009502C">
            <w:pPr>
              <w:rPr>
                <w:rFonts w:asciiTheme="minorHAnsi" w:hAnsiTheme="minorHAnsi" w:cstheme="minorHAnsi"/>
                <w:szCs w:val="24"/>
              </w:rPr>
            </w:pPr>
            <w:r>
              <w:rPr>
                <w:rFonts w:asciiTheme="minorHAnsi" w:hAnsiTheme="minorHAnsi" w:cstheme="minorHAnsi"/>
                <w:szCs w:val="24"/>
              </w:rPr>
              <w:t xml:space="preserve">Former </w:t>
            </w:r>
            <w:r w:rsidR="00CC5B94">
              <w:rPr>
                <w:rFonts w:asciiTheme="minorHAnsi" w:hAnsiTheme="minorHAnsi" w:cstheme="minorHAnsi"/>
                <w:szCs w:val="24"/>
              </w:rPr>
              <w:t>Public Defender in Indiana</w:t>
            </w:r>
          </w:p>
        </w:tc>
      </w:tr>
      <w:tr w:rsidR="0009502C" w:rsidRPr="00A2550B" w14:paraId="48B024B5" w14:textId="77777777" w:rsidTr="0098038A">
        <w:tc>
          <w:tcPr>
            <w:tcW w:w="5035"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1B91EFFB" w14:textId="5FB76099" w:rsidR="0009502C" w:rsidRPr="00A2550B" w:rsidRDefault="00CC5B94" w:rsidP="0009502C">
            <w:pPr>
              <w:rPr>
                <w:rFonts w:asciiTheme="minorHAnsi" w:hAnsiTheme="minorHAnsi" w:cstheme="minorHAnsi"/>
                <w:szCs w:val="24"/>
              </w:rPr>
            </w:pPr>
            <w:r>
              <w:rPr>
                <w:rFonts w:asciiTheme="minorHAnsi" w:hAnsiTheme="minorHAnsi" w:cstheme="minorHAnsi"/>
                <w:szCs w:val="24"/>
              </w:rPr>
              <w:t>Not Disclosed</w:t>
            </w:r>
          </w:p>
        </w:tc>
      </w:tr>
      <w:tr w:rsidR="0009502C" w:rsidRPr="00A2550B" w14:paraId="5BF158BD" w14:textId="77777777" w:rsidTr="0098038A">
        <w:tc>
          <w:tcPr>
            <w:tcW w:w="5035"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62651C08" w14:textId="7F6B95E1" w:rsidR="0009502C" w:rsidRPr="00A2550B" w:rsidRDefault="00110D36"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FEF55E9" w14:textId="77777777" w:rsidTr="0098038A">
        <w:tc>
          <w:tcPr>
            <w:tcW w:w="5035"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1E12BD27" w14:textId="586B6FD7" w:rsidR="0009502C" w:rsidRPr="00A2550B" w:rsidRDefault="00CC5B94" w:rsidP="0009502C">
            <w:pPr>
              <w:rPr>
                <w:rFonts w:asciiTheme="minorHAnsi" w:hAnsiTheme="minorHAnsi" w:cstheme="minorHAnsi"/>
                <w:szCs w:val="24"/>
              </w:rPr>
            </w:pPr>
            <w:r>
              <w:rPr>
                <w:rFonts w:asciiTheme="minorHAnsi" w:hAnsiTheme="minorHAnsi" w:cstheme="minorHAnsi"/>
                <w:szCs w:val="24"/>
              </w:rPr>
              <w:t>janberglaw@gmail.com</w:t>
            </w:r>
          </w:p>
        </w:tc>
      </w:tr>
      <w:tr w:rsidR="0009502C" w:rsidRPr="00A2550B" w14:paraId="1F5444DA" w14:textId="77777777" w:rsidTr="0098038A">
        <w:tc>
          <w:tcPr>
            <w:tcW w:w="5035"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shd w:val="clear" w:color="auto" w:fill="FFFF99"/>
          </w:tcPr>
          <w:p w14:paraId="74BD5AE0" w14:textId="61A4F19B" w:rsidR="0009502C" w:rsidRPr="00A2550B" w:rsidRDefault="00CC5B94" w:rsidP="0009502C">
            <w:pPr>
              <w:rPr>
                <w:rFonts w:asciiTheme="minorHAnsi" w:hAnsiTheme="minorHAnsi" w:cstheme="minorHAnsi"/>
                <w:szCs w:val="24"/>
              </w:rPr>
            </w:pPr>
            <w:r>
              <w:rPr>
                <w:rFonts w:asciiTheme="minorHAnsi" w:hAnsiTheme="minorHAnsi" w:cstheme="minorHAnsi"/>
                <w:szCs w:val="24"/>
              </w:rPr>
              <w:t>Legal</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3"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3"/>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6DEE7A35" w14:textId="77777777" w:rsidTr="00346CBB">
        <w:tc>
          <w:tcPr>
            <w:tcW w:w="12955" w:type="dxa"/>
            <w:shd w:val="clear" w:color="auto" w:fill="FFFF99"/>
          </w:tcPr>
          <w:p w14:paraId="2884138B" w14:textId="6EDE6045" w:rsidR="0009502C" w:rsidRPr="00CC5B94" w:rsidRDefault="00110D36" w:rsidP="0009502C">
            <w:pPr>
              <w:rPr>
                <w:rFonts w:ascii="Arial" w:hAnsi="Arial" w:cs="Arial"/>
                <w:szCs w:val="24"/>
              </w:rPr>
            </w:pPr>
            <w:r w:rsidRPr="00CC5B94">
              <w:rPr>
                <w:rFonts w:ascii="Arial" w:eastAsia="Calibri" w:hAnsi="Arial" w:cs="Arial"/>
                <w:snapToGrid/>
                <w:szCs w:val="24"/>
              </w:rPr>
              <w:t xml:space="preserve">Damar is registered to do business within the State by the Indiana Secretary of State and the Indiana Department of Administration, Procurement Division.  Please see registration in </w:t>
            </w:r>
            <w:r w:rsidRPr="00CC5B94">
              <w:rPr>
                <w:rFonts w:ascii="Arial" w:eastAsia="Calibri" w:hAnsi="Arial" w:cs="Arial"/>
                <w:b/>
                <w:bCs/>
                <w:i/>
                <w:snapToGrid/>
                <w:szCs w:val="24"/>
              </w:rPr>
              <w:t>Attachment L.</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CC5B94" w14:paraId="3D0A0B41" w14:textId="77777777" w:rsidTr="006408F7">
        <w:tc>
          <w:tcPr>
            <w:tcW w:w="12960" w:type="dxa"/>
            <w:shd w:val="clear" w:color="auto" w:fill="FFFF99"/>
          </w:tcPr>
          <w:p w14:paraId="64842847" w14:textId="64203AB7" w:rsidR="0009502C" w:rsidRPr="00CC5B94" w:rsidRDefault="002F0097" w:rsidP="0009502C">
            <w:pPr>
              <w:rPr>
                <w:rFonts w:ascii="Arial" w:hAnsi="Arial" w:cs="Arial"/>
                <w:szCs w:val="24"/>
              </w:rPr>
            </w:pPr>
            <w:r w:rsidRPr="00CC5B94">
              <w:rPr>
                <w:rFonts w:ascii="Arial" w:eastAsia="Calibri" w:hAnsi="Arial" w:cs="Arial"/>
                <w:snapToGrid/>
                <w:szCs w:val="24"/>
              </w:rPr>
              <w:t xml:space="preserve">Dr. Jim Dalton has signed the Executive Summary Letter for this RFP response/proposal.  As the President and CEO, Dr. Dalton is legally authorized by Damar to commit the organization contractually.  A copy of Damar’s corporate by-laws indicating this authorization is included in </w:t>
            </w:r>
            <w:r w:rsidRPr="00CC5B94">
              <w:rPr>
                <w:rFonts w:ascii="Arial" w:eastAsia="Calibri" w:hAnsi="Arial" w:cs="Arial"/>
                <w:b/>
                <w:bCs/>
                <w:i/>
                <w:snapToGrid/>
                <w:szCs w:val="24"/>
              </w:rPr>
              <w:t>Attachment M.</w:t>
            </w:r>
          </w:p>
        </w:tc>
      </w:tr>
    </w:tbl>
    <w:p w14:paraId="5A9F80A6" w14:textId="3CC0523C" w:rsidR="0009502C" w:rsidRPr="00CC5B94" w:rsidRDefault="0009502C" w:rsidP="0009502C">
      <w:pPr>
        <w:rPr>
          <w:rFonts w:ascii="Arial" w:hAnsi="Arial" w:cs="Arial"/>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1481F80A" w14:textId="77777777" w:rsidTr="006408F7">
        <w:trPr>
          <w:trHeight w:val="317"/>
        </w:trPr>
        <w:tc>
          <w:tcPr>
            <w:tcW w:w="12960" w:type="dxa"/>
            <w:shd w:val="clear" w:color="auto" w:fill="FFFF99"/>
          </w:tcPr>
          <w:p w14:paraId="4C2A7972" w14:textId="7791E6DB" w:rsidR="00641F69" w:rsidRPr="00CC5B94" w:rsidRDefault="002F0097" w:rsidP="00164F5D">
            <w:pPr>
              <w:rPr>
                <w:rFonts w:ascii="Arial" w:hAnsi="Arial" w:cs="Arial"/>
                <w:szCs w:val="24"/>
              </w:rPr>
            </w:pPr>
            <w:bookmarkStart w:id="4" w:name="_Hlk80678618"/>
            <w:r w:rsidRPr="00CC5B94">
              <w:rPr>
                <w:rFonts w:ascii="Arial" w:hAnsi="Arial" w:cs="Arial"/>
                <w:szCs w:val="24"/>
              </w:rPr>
              <w:t>N</w:t>
            </w:r>
            <w:r w:rsidR="0086507D" w:rsidRPr="00CC5B94">
              <w:rPr>
                <w:rFonts w:ascii="Arial" w:hAnsi="Arial" w:cs="Arial"/>
                <w:szCs w:val="24"/>
              </w:rPr>
              <w:t>one</w:t>
            </w:r>
          </w:p>
        </w:tc>
      </w:tr>
      <w:bookmarkEnd w:id="4"/>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242B8D04" w14:textId="77777777" w:rsidTr="006408F7">
        <w:trPr>
          <w:trHeight w:val="317"/>
        </w:trPr>
        <w:tc>
          <w:tcPr>
            <w:tcW w:w="12960" w:type="dxa"/>
            <w:shd w:val="clear" w:color="auto" w:fill="FFFF99"/>
          </w:tcPr>
          <w:p w14:paraId="3775257A" w14:textId="09F95FD4" w:rsidR="00641F69" w:rsidRPr="00CC5B94" w:rsidRDefault="0086507D" w:rsidP="00164F5D">
            <w:pPr>
              <w:rPr>
                <w:rFonts w:ascii="Arial" w:hAnsi="Arial" w:cs="Arial"/>
                <w:szCs w:val="24"/>
              </w:rPr>
            </w:pPr>
            <w:r w:rsidRPr="00CC5B94">
              <w:rPr>
                <w:rFonts w:ascii="Arial" w:hAnsi="Arial" w:cs="Arial"/>
                <w:szCs w:val="24"/>
              </w:rPr>
              <w:t>The service requested in this RFP have never been done in the state of Indiana.  The service is highly specialized.  As such, and after a review of potential opportunities to partner with a primary MBE/WBE/IVOSB, there were not viable or reasonable options found available that would enhance the quality of efficiency of the services and operations proposed – due to lack of experience with this service.</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CAE21FE" w:rsidR="005A0FC8" w:rsidRDefault="00FD5220"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1B8EFC82" w14:textId="77777777" w:rsidR="00FD5220" w:rsidRPr="00A2550B" w:rsidRDefault="00FD5220" w:rsidP="00040BC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lastRenderedPageBreak/>
        <w:t xml:space="preserve"> </w:t>
      </w:r>
    </w:p>
    <w:tbl>
      <w:tblPr>
        <w:tblW w:w="12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510"/>
      </w:tblGrid>
      <w:tr w:rsidR="00FD5220" w:rsidRPr="00A2550B" w14:paraId="64265E09" w14:textId="77777777" w:rsidTr="00B83F60">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8510"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B83F60">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8510" w:type="dxa"/>
            <w:shd w:val="clear" w:color="auto" w:fill="FFFF99"/>
          </w:tcPr>
          <w:p w14:paraId="27957C31" w14:textId="5635626F" w:rsidR="00FD5220" w:rsidRPr="00CC5B94" w:rsidRDefault="0086507D" w:rsidP="00FD5220">
            <w:pPr>
              <w:rPr>
                <w:rFonts w:ascii="Arial" w:hAnsi="Arial" w:cs="Arial"/>
                <w:szCs w:val="24"/>
              </w:rPr>
            </w:pPr>
            <w:r w:rsidRPr="00CC5B94">
              <w:rPr>
                <w:rFonts w:ascii="Arial" w:hAnsi="Arial" w:cs="Arial"/>
                <w:szCs w:val="24"/>
              </w:rPr>
              <w:t>Damar Services, Inc.</w:t>
            </w:r>
          </w:p>
        </w:tc>
      </w:tr>
      <w:tr w:rsidR="00FD5220" w:rsidRPr="00A2550B" w14:paraId="1D89970D" w14:textId="77777777" w:rsidTr="00B83F60">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8510" w:type="dxa"/>
            <w:shd w:val="clear" w:color="auto" w:fill="FFFF99"/>
          </w:tcPr>
          <w:p w14:paraId="6C33E29D" w14:textId="0ACE147E" w:rsidR="00FD5220" w:rsidRPr="00CC5B94" w:rsidRDefault="0086507D" w:rsidP="00FD5220">
            <w:pPr>
              <w:rPr>
                <w:rFonts w:ascii="Arial" w:hAnsi="Arial" w:cs="Arial"/>
                <w:szCs w:val="24"/>
              </w:rPr>
            </w:pPr>
            <w:r w:rsidRPr="00CC5B94">
              <w:rPr>
                <w:rFonts w:ascii="Arial" w:hAnsi="Arial" w:cs="Arial"/>
                <w:szCs w:val="24"/>
              </w:rPr>
              <w:t>Dr. Jim L. Dalton, Psy.D., HSPP, CSAYC</w:t>
            </w:r>
          </w:p>
        </w:tc>
      </w:tr>
      <w:tr w:rsidR="00FD5220" w:rsidRPr="00A2550B" w14:paraId="5ED7D81B" w14:textId="77777777" w:rsidTr="00B83F60">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8510" w:type="dxa"/>
            <w:shd w:val="clear" w:color="auto" w:fill="FFFF99"/>
          </w:tcPr>
          <w:p w14:paraId="0B0BCD83" w14:textId="25B63A20" w:rsidR="00FD5220" w:rsidRPr="00CC5B94" w:rsidRDefault="0086507D" w:rsidP="00FD5220">
            <w:pPr>
              <w:rPr>
                <w:rFonts w:ascii="Arial" w:hAnsi="Arial" w:cs="Arial"/>
                <w:szCs w:val="24"/>
              </w:rPr>
            </w:pPr>
            <w:r w:rsidRPr="00CC5B94">
              <w:rPr>
                <w:rFonts w:ascii="Arial" w:hAnsi="Arial" w:cs="Arial"/>
                <w:szCs w:val="24"/>
              </w:rPr>
              <w:t>President and CEO</w:t>
            </w:r>
          </w:p>
        </w:tc>
      </w:tr>
      <w:tr w:rsidR="00FD5220" w:rsidRPr="00A2550B" w14:paraId="2756851B" w14:textId="77777777" w:rsidTr="00B83F60">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8510" w:type="dxa"/>
            <w:shd w:val="clear" w:color="auto" w:fill="FFFF99"/>
          </w:tcPr>
          <w:p w14:paraId="6CF25291" w14:textId="65CC3169" w:rsidR="00FD5220" w:rsidRPr="00CC5B94" w:rsidRDefault="0086507D" w:rsidP="00FD5220">
            <w:pPr>
              <w:rPr>
                <w:rFonts w:ascii="Arial" w:hAnsi="Arial" w:cs="Arial"/>
                <w:szCs w:val="24"/>
              </w:rPr>
            </w:pPr>
            <w:r w:rsidRPr="00CC5B94">
              <w:rPr>
                <w:rFonts w:ascii="Arial" w:hAnsi="Arial" w:cs="Arial"/>
                <w:szCs w:val="24"/>
              </w:rPr>
              <w:t>jimd@damar.org</w:t>
            </w:r>
          </w:p>
        </w:tc>
      </w:tr>
      <w:tr w:rsidR="00FD5220" w:rsidRPr="00A2550B" w14:paraId="2A926063" w14:textId="77777777" w:rsidTr="00B83F60">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8510" w:type="dxa"/>
            <w:shd w:val="clear" w:color="auto" w:fill="FFFF99"/>
          </w:tcPr>
          <w:p w14:paraId="6C94FBF2" w14:textId="0120AD68" w:rsidR="00FD5220" w:rsidRPr="00CC5B94" w:rsidRDefault="0086507D" w:rsidP="00FD5220">
            <w:pPr>
              <w:rPr>
                <w:rFonts w:ascii="Arial" w:hAnsi="Arial" w:cs="Arial"/>
                <w:szCs w:val="24"/>
              </w:rPr>
            </w:pPr>
            <w:r w:rsidRPr="00CC5B94">
              <w:rPr>
                <w:rFonts w:ascii="Arial" w:hAnsi="Arial" w:cs="Arial"/>
                <w:szCs w:val="24"/>
              </w:rPr>
              <w:t>6067 Decatur Blvd.</w:t>
            </w:r>
          </w:p>
        </w:tc>
      </w:tr>
      <w:tr w:rsidR="00FD5220" w:rsidRPr="00A2550B" w14:paraId="14730263" w14:textId="77777777" w:rsidTr="00B83F60">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8510" w:type="dxa"/>
            <w:shd w:val="clear" w:color="auto" w:fill="FFFF99"/>
          </w:tcPr>
          <w:p w14:paraId="2A6F8CA3" w14:textId="0B25258F" w:rsidR="00FD5220" w:rsidRPr="00CC5B94" w:rsidRDefault="0086507D" w:rsidP="00FD5220">
            <w:pPr>
              <w:rPr>
                <w:rFonts w:ascii="Arial" w:hAnsi="Arial" w:cs="Arial"/>
                <w:szCs w:val="24"/>
              </w:rPr>
            </w:pPr>
            <w:r w:rsidRPr="00CC5B94">
              <w:rPr>
                <w:rFonts w:ascii="Arial" w:hAnsi="Arial" w:cs="Arial"/>
                <w:szCs w:val="24"/>
              </w:rPr>
              <w:t>Indianapolis, IN  46241</w:t>
            </w:r>
          </w:p>
        </w:tc>
      </w:tr>
      <w:tr w:rsidR="00FD5220" w:rsidRPr="00A2550B" w14:paraId="1E614278" w14:textId="77777777" w:rsidTr="00B83F60">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8510" w:type="dxa"/>
            <w:shd w:val="clear" w:color="auto" w:fill="FFFF99"/>
          </w:tcPr>
          <w:p w14:paraId="02A2108A" w14:textId="5705F8CB" w:rsidR="00FD5220" w:rsidRPr="00CC5B94" w:rsidRDefault="0086507D" w:rsidP="00FD5220">
            <w:pPr>
              <w:rPr>
                <w:rFonts w:ascii="Arial" w:hAnsi="Arial" w:cs="Arial"/>
                <w:szCs w:val="24"/>
              </w:rPr>
            </w:pPr>
            <w:r w:rsidRPr="00CC5B94">
              <w:rPr>
                <w:rFonts w:ascii="Arial" w:hAnsi="Arial" w:cs="Arial"/>
                <w:szCs w:val="24"/>
              </w:rPr>
              <w:t>317-856-5201</w:t>
            </w:r>
          </w:p>
        </w:tc>
      </w:tr>
      <w:tr w:rsidR="00FD5220" w:rsidRPr="00A2550B" w14:paraId="79EE0990" w14:textId="77777777" w:rsidTr="00B83F60">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8510" w:type="dxa"/>
            <w:shd w:val="clear" w:color="auto" w:fill="FFFF99"/>
          </w:tcPr>
          <w:p w14:paraId="6D0BD4C2" w14:textId="54E1346C" w:rsidR="00FD5220" w:rsidRPr="00CC5B94" w:rsidRDefault="0086507D" w:rsidP="00FD5220">
            <w:pPr>
              <w:rPr>
                <w:rFonts w:ascii="Arial" w:hAnsi="Arial" w:cs="Arial"/>
                <w:szCs w:val="24"/>
              </w:rPr>
            </w:pPr>
            <w:r w:rsidRPr="00CC5B94">
              <w:rPr>
                <w:rFonts w:ascii="Arial" w:hAnsi="Arial" w:cs="Arial"/>
                <w:szCs w:val="24"/>
              </w:rPr>
              <w:t>317-856-2333</w:t>
            </w:r>
          </w:p>
        </w:tc>
      </w:tr>
      <w:tr w:rsidR="00FD5220" w:rsidRPr="00A2550B" w14:paraId="51CDA962" w14:textId="77777777" w:rsidTr="00B83F60">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8510" w:type="dxa"/>
            <w:shd w:val="clear" w:color="auto" w:fill="FFFF99"/>
          </w:tcPr>
          <w:p w14:paraId="48326EB3" w14:textId="1E3C7470" w:rsidR="00FD5220" w:rsidRPr="00CC5B94" w:rsidRDefault="0086507D" w:rsidP="00FD5220">
            <w:pPr>
              <w:rPr>
                <w:rFonts w:ascii="Arial" w:hAnsi="Arial" w:cs="Arial"/>
                <w:szCs w:val="24"/>
              </w:rPr>
            </w:pPr>
            <w:r w:rsidRPr="00CC5B94">
              <w:rPr>
                <w:rFonts w:ascii="Arial" w:hAnsi="Arial" w:cs="Arial"/>
                <w:szCs w:val="24"/>
              </w:rPr>
              <w:t>www.damar.org</w:t>
            </w:r>
          </w:p>
        </w:tc>
      </w:tr>
      <w:tr w:rsidR="00FD5220" w:rsidRPr="00A2550B" w14:paraId="5A581B93" w14:textId="77777777" w:rsidTr="00B83F60">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8510" w:type="dxa"/>
            <w:shd w:val="clear" w:color="auto" w:fill="FFFF99"/>
          </w:tcPr>
          <w:p w14:paraId="35174FAB" w14:textId="3FC34063" w:rsidR="00FD5220" w:rsidRPr="00CC5B94" w:rsidRDefault="0086507D" w:rsidP="00FD5220">
            <w:pPr>
              <w:rPr>
                <w:rFonts w:ascii="Arial" w:hAnsi="Arial" w:cs="Arial"/>
                <w:szCs w:val="24"/>
              </w:rPr>
            </w:pPr>
            <w:r w:rsidRPr="00CC5B94">
              <w:rPr>
                <w:rFonts w:ascii="Arial" w:hAnsi="Arial" w:cs="Arial"/>
                <w:szCs w:val="24"/>
              </w:rPr>
              <w:t>35-1168048</w:t>
            </w:r>
          </w:p>
        </w:tc>
      </w:tr>
      <w:tr w:rsidR="00FD5220" w:rsidRPr="00A2550B" w14:paraId="169F9D5E" w14:textId="77777777" w:rsidTr="00B83F60">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8510" w:type="dxa"/>
            <w:shd w:val="clear" w:color="auto" w:fill="FFFF99"/>
          </w:tcPr>
          <w:p w14:paraId="47FB8163" w14:textId="649DE9D4" w:rsidR="00FD5220" w:rsidRPr="00CC5B94" w:rsidRDefault="0086507D" w:rsidP="00FD5220">
            <w:pPr>
              <w:rPr>
                <w:rFonts w:ascii="Arial" w:hAnsi="Arial" w:cs="Arial"/>
                <w:szCs w:val="24"/>
              </w:rPr>
            </w:pPr>
            <w:r w:rsidRPr="00CC5B94">
              <w:rPr>
                <w:rFonts w:ascii="Arial" w:hAnsi="Arial" w:cs="Arial"/>
                <w:szCs w:val="24"/>
              </w:rPr>
              <w:t>1,200</w:t>
            </w:r>
          </w:p>
        </w:tc>
      </w:tr>
      <w:tr w:rsidR="00FD5220" w:rsidRPr="00A2550B" w14:paraId="640C71B4" w14:textId="77777777" w:rsidTr="00B83F60">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8510" w:type="dxa"/>
            <w:shd w:val="clear" w:color="auto" w:fill="FFFF99"/>
          </w:tcPr>
          <w:p w14:paraId="2C4166AB" w14:textId="23A5D652" w:rsidR="00FD5220" w:rsidRPr="00CC5B94" w:rsidRDefault="0086507D" w:rsidP="00FD5220">
            <w:pPr>
              <w:rPr>
                <w:rFonts w:ascii="Arial" w:hAnsi="Arial" w:cs="Arial"/>
                <w:szCs w:val="24"/>
              </w:rPr>
            </w:pPr>
            <w:r w:rsidRPr="00CC5B94">
              <w:rPr>
                <w:rFonts w:ascii="Arial" w:hAnsi="Arial" w:cs="Arial"/>
                <w:szCs w:val="24"/>
              </w:rPr>
              <w:t>55</w:t>
            </w:r>
          </w:p>
        </w:tc>
      </w:tr>
      <w:tr w:rsidR="00FD5220" w:rsidRPr="00A2550B" w14:paraId="58DD072F" w14:textId="77777777" w:rsidTr="00B83F60">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8510" w:type="dxa"/>
            <w:shd w:val="clear" w:color="auto" w:fill="FFFF99"/>
          </w:tcPr>
          <w:p w14:paraId="72E5117E" w14:textId="1F704D3E" w:rsidR="00FD5220" w:rsidRPr="00CC5B94" w:rsidRDefault="0086507D" w:rsidP="00FD5220">
            <w:pPr>
              <w:rPr>
                <w:rFonts w:ascii="Arial" w:hAnsi="Arial" w:cs="Arial"/>
                <w:szCs w:val="24"/>
              </w:rPr>
            </w:pPr>
            <w:r w:rsidRPr="00CC5B94">
              <w:rPr>
                <w:rFonts w:ascii="Arial" w:hAnsi="Arial" w:cs="Arial"/>
                <w:szCs w:val="24"/>
              </w:rPr>
              <w:t>One headquarter location and several satellite offices in Indiana</w:t>
            </w:r>
          </w:p>
        </w:tc>
      </w:tr>
      <w:tr w:rsidR="00FD5220" w:rsidRPr="00A2550B" w14:paraId="6D85AB49" w14:textId="77777777" w:rsidTr="00B83F60">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8510" w:type="dxa"/>
            <w:shd w:val="clear" w:color="auto" w:fill="FFFF99"/>
          </w:tcPr>
          <w:p w14:paraId="1161BC68" w14:textId="35126939" w:rsidR="00FD5220" w:rsidRPr="00CC5B94" w:rsidRDefault="0086507D" w:rsidP="00FD5220">
            <w:pPr>
              <w:rPr>
                <w:rFonts w:ascii="Arial" w:hAnsi="Arial" w:cs="Arial"/>
                <w:szCs w:val="24"/>
              </w:rPr>
            </w:pPr>
            <w:r w:rsidRPr="00CC5B94">
              <w:rPr>
                <w:rFonts w:ascii="Arial" w:hAnsi="Arial" w:cs="Arial"/>
                <w:szCs w:val="24"/>
              </w:rPr>
              <w:t>1967</w:t>
            </w:r>
          </w:p>
        </w:tc>
      </w:tr>
      <w:tr w:rsidR="00FD5220" w:rsidRPr="00A2550B" w14:paraId="3D6ED181" w14:textId="77777777" w:rsidTr="00B83F60">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8510" w:type="dxa"/>
            <w:shd w:val="clear" w:color="auto" w:fill="FFFF99"/>
          </w:tcPr>
          <w:p w14:paraId="3E04138D" w14:textId="383A1739" w:rsidR="00FD5220" w:rsidRPr="00CC5B94" w:rsidRDefault="0086507D" w:rsidP="00FD5220">
            <w:pPr>
              <w:rPr>
                <w:rFonts w:ascii="Arial" w:hAnsi="Arial" w:cs="Arial"/>
                <w:szCs w:val="24"/>
              </w:rPr>
            </w:pPr>
            <w:r w:rsidRPr="00CC5B94">
              <w:rPr>
                <w:rFonts w:ascii="Arial" w:hAnsi="Arial" w:cs="Arial"/>
                <w:szCs w:val="24"/>
              </w:rPr>
              <w:t>NA</w:t>
            </w:r>
          </w:p>
        </w:tc>
      </w:tr>
      <w:tr w:rsidR="00FD5220" w:rsidRPr="00A2550B" w14:paraId="6442E919" w14:textId="77777777" w:rsidTr="00B83F60">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8510" w:type="dxa"/>
            <w:shd w:val="clear" w:color="auto" w:fill="FFFF99"/>
          </w:tcPr>
          <w:p w14:paraId="35F0719A" w14:textId="48B19BBB" w:rsidR="00FD5220" w:rsidRPr="00CC5B94" w:rsidRDefault="0086507D" w:rsidP="00FD5220">
            <w:pPr>
              <w:rPr>
                <w:rFonts w:ascii="Arial" w:hAnsi="Arial" w:cs="Arial"/>
                <w:szCs w:val="24"/>
              </w:rPr>
            </w:pPr>
            <w:r w:rsidRPr="00CC5B94">
              <w:rPr>
                <w:rFonts w:ascii="Arial" w:hAnsi="Arial" w:cs="Arial"/>
                <w:szCs w:val="24"/>
              </w:rPr>
              <w:t>$90M</w:t>
            </w:r>
          </w:p>
        </w:tc>
      </w:tr>
      <w:tr w:rsidR="00FD5220" w:rsidRPr="00A2550B" w14:paraId="34BA39C0" w14:textId="77777777" w:rsidTr="00B83F60">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8510" w:type="dxa"/>
            <w:shd w:val="clear" w:color="auto" w:fill="FFFF99"/>
          </w:tcPr>
          <w:p w14:paraId="619F3B7E" w14:textId="6EB8791D" w:rsidR="00FD5220" w:rsidRPr="00CC5B94" w:rsidRDefault="0086507D" w:rsidP="00FD5220">
            <w:pPr>
              <w:rPr>
                <w:rFonts w:ascii="Arial" w:hAnsi="Arial" w:cs="Arial"/>
                <w:szCs w:val="24"/>
              </w:rPr>
            </w:pPr>
            <w:r w:rsidRPr="00CC5B94">
              <w:rPr>
                <w:rFonts w:ascii="Arial" w:hAnsi="Arial" w:cs="Arial"/>
                <w:szCs w:val="24"/>
              </w:rPr>
              <w:t>$76M</w:t>
            </w:r>
          </w:p>
        </w:tc>
      </w:tr>
      <w:tr w:rsidR="00FD5220" w:rsidRPr="00A2550B" w14:paraId="64B901A0" w14:textId="77777777" w:rsidTr="00B83F60">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8510" w:type="dxa"/>
            <w:shd w:val="clear" w:color="auto" w:fill="FFFF99"/>
          </w:tcPr>
          <w:p w14:paraId="0D287910" w14:textId="7533B027" w:rsidR="00FD5220" w:rsidRPr="00CC5B94" w:rsidRDefault="0086507D" w:rsidP="00FD5220">
            <w:pPr>
              <w:rPr>
                <w:rFonts w:ascii="Arial" w:hAnsi="Arial" w:cs="Arial"/>
                <w:szCs w:val="24"/>
              </w:rPr>
            </w:pPr>
            <w:r w:rsidRPr="00CC5B94">
              <w:rPr>
                <w:rFonts w:ascii="Arial" w:hAnsi="Arial" w:cs="Arial"/>
                <w:szCs w:val="24"/>
              </w:rPr>
              <w:t>100%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5"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5"/>
    </w:p>
    <w:p w14:paraId="022CE858"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37F65C7A" w14:textId="77777777" w:rsidTr="006408F7">
        <w:tc>
          <w:tcPr>
            <w:tcW w:w="12960" w:type="dxa"/>
            <w:shd w:val="clear" w:color="auto" w:fill="FFFF99"/>
          </w:tcPr>
          <w:p w14:paraId="4E3A91C0" w14:textId="17A49478" w:rsidR="0000708C" w:rsidRPr="00CC5B94" w:rsidRDefault="0086507D" w:rsidP="00CA327C">
            <w:pPr>
              <w:rPr>
                <w:rFonts w:ascii="Arial" w:hAnsi="Arial" w:cs="Arial"/>
              </w:rPr>
            </w:pPr>
            <w:r w:rsidRPr="00CC5B94">
              <w:rPr>
                <w:rFonts w:ascii="Arial" w:hAnsi="Arial" w:cs="Arial"/>
              </w:rPr>
              <w:t xml:space="preserve">Yes – Please see comprehensive disaster recovery plan in </w:t>
            </w:r>
            <w:r w:rsidRPr="00CC5B94">
              <w:rPr>
                <w:rFonts w:ascii="Arial" w:hAnsi="Arial" w:cs="Arial"/>
                <w:b/>
                <w:bCs/>
                <w:i/>
                <w:iCs/>
              </w:rPr>
              <w:t>Attachment N.</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6" w:name="_Hlk76536922"/>
      <w:r w:rsidRPr="00251750">
        <w:rPr>
          <w:rFonts w:asciiTheme="minorHAnsi" w:hAnsiTheme="minorHAnsi" w:cstheme="minorHAnsi"/>
        </w:rPr>
        <w:lastRenderedPageBreak/>
        <w:t>What is your company’s technology and process for securing any State information that is maintained within your company?</w:t>
      </w:r>
      <w:bookmarkEnd w:id="6"/>
    </w:p>
    <w:p w14:paraId="358024A5"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68AA6526" w14:textId="77777777" w:rsidTr="006408F7">
        <w:tc>
          <w:tcPr>
            <w:tcW w:w="12960" w:type="dxa"/>
            <w:shd w:val="clear" w:color="auto" w:fill="FFFF99"/>
          </w:tcPr>
          <w:p w14:paraId="6CCBFCB4" w14:textId="418837F2" w:rsidR="0000708C" w:rsidRPr="00CC5B94" w:rsidRDefault="0086507D" w:rsidP="00CA327C">
            <w:pPr>
              <w:rPr>
                <w:rFonts w:ascii="Arial" w:hAnsi="Arial" w:cs="Arial"/>
                <w:b/>
              </w:rPr>
            </w:pPr>
            <w:r w:rsidRPr="00CC5B94">
              <w:rPr>
                <w:rFonts w:ascii="Arial" w:eastAsia="Calibri" w:hAnsi="Arial" w:cs="Arial"/>
                <w:snapToGrid/>
                <w:szCs w:val="24"/>
              </w:rPr>
              <w:t>Damar currently utilizes a secured</w:t>
            </w:r>
            <w:r w:rsidR="0030209A">
              <w:rPr>
                <w:rFonts w:ascii="Arial" w:eastAsia="Calibri" w:hAnsi="Arial" w:cs="Arial"/>
                <w:snapToGrid/>
                <w:szCs w:val="24"/>
              </w:rPr>
              <w:t xml:space="preserve"> electronic health records</w:t>
            </w:r>
            <w:r w:rsidRPr="00CC5B94">
              <w:rPr>
                <w:rFonts w:ascii="Arial" w:eastAsia="Calibri" w:hAnsi="Arial" w:cs="Arial"/>
                <w:snapToGrid/>
                <w:szCs w:val="24"/>
              </w:rPr>
              <w:t xml:space="preserve"> </w:t>
            </w:r>
            <w:r w:rsidR="0030209A">
              <w:rPr>
                <w:rFonts w:ascii="Arial" w:eastAsia="Calibri" w:hAnsi="Arial" w:cs="Arial"/>
                <w:snapToGrid/>
                <w:szCs w:val="24"/>
              </w:rPr>
              <w:t>(HER)</w:t>
            </w:r>
            <w:r w:rsidRPr="00CC5B94">
              <w:rPr>
                <w:rFonts w:ascii="Arial" w:eastAsia="Calibri" w:hAnsi="Arial" w:cs="Arial"/>
                <w:snapToGrid/>
                <w:szCs w:val="24"/>
              </w:rPr>
              <w:t xml:space="preserve"> system (hosted on a remote, protected server) to store all client health information and to meet all HIPAA requirements. For all other internal files, Damar utilizes a secured, global shared drive and server that cannot be accessed without using Damar server credentials, and additionally cannot be accessed when away from the Damar network – even when using Damar’s credentials.  When emailing protected or confidential information, Damar uses a security gateway and email encryption service to ensure that only the intended recipient can access the email and any attachments containing confidential information. Please see </w:t>
            </w:r>
            <w:r w:rsidRPr="00CC5B94">
              <w:rPr>
                <w:rFonts w:ascii="Arial" w:eastAsia="Calibri" w:hAnsi="Arial" w:cs="Arial"/>
                <w:b/>
                <w:bCs/>
                <w:i/>
                <w:snapToGrid/>
                <w:szCs w:val="24"/>
              </w:rPr>
              <w:t>Attachment O -</w:t>
            </w:r>
            <w:r w:rsidRPr="00CC5B94">
              <w:rPr>
                <w:rFonts w:ascii="Arial" w:eastAsia="Calibri" w:hAnsi="Arial" w:cs="Arial"/>
                <w:b/>
                <w:bCs/>
                <w:snapToGrid/>
                <w:szCs w:val="24"/>
              </w:rPr>
              <w:t xml:space="preserve"> </w:t>
            </w:r>
            <w:r w:rsidRPr="00CC5B94">
              <w:rPr>
                <w:rFonts w:ascii="Arial" w:eastAsia="Calibri" w:hAnsi="Arial" w:cs="Arial"/>
                <w:b/>
                <w:bCs/>
                <w:i/>
                <w:snapToGrid/>
                <w:szCs w:val="24"/>
              </w:rPr>
              <w:t>Technology Policy</w:t>
            </w:r>
            <w:r w:rsidRPr="00CC5B94">
              <w:rPr>
                <w:rFonts w:ascii="Arial" w:eastAsia="Calibri" w:hAnsi="Arial" w:cs="Arial"/>
                <w:i/>
                <w:snapToGrid/>
                <w:szCs w:val="24"/>
              </w:rPr>
              <w:t xml:space="preserve"> -</w:t>
            </w:r>
            <w:r w:rsidRPr="00CC5B94">
              <w:rPr>
                <w:rFonts w:ascii="Arial" w:eastAsia="Calibri" w:hAnsi="Arial" w:cs="Arial"/>
                <w:snapToGrid/>
                <w:szCs w:val="24"/>
              </w:rPr>
              <w:t xml:space="preserve"> for additional details.</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77C9AC1" w14:textId="77777777" w:rsidTr="006408F7">
        <w:tc>
          <w:tcPr>
            <w:tcW w:w="12960" w:type="dxa"/>
            <w:shd w:val="clear" w:color="auto" w:fill="FFFF99"/>
          </w:tcPr>
          <w:p w14:paraId="50E03872" w14:textId="3DE4A6CF" w:rsidR="00C16F74" w:rsidRPr="00CC5B94" w:rsidRDefault="00C16F74" w:rsidP="00C16F74">
            <w:pPr>
              <w:widowControl/>
              <w:spacing w:after="200"/>
              <w:rPr>
                <w:rFonts w:ascii="Arial" w:eastAsia="Calibri" w:hAnsi="Arial" w:cs="Arial"/>
                <w:snapToGrid/>
                <w:szCs w:val="24"/>
              </w:rPr>
            </w:pPr>
            <w:r w:rsidRPr="00CC5B94">
              <w:rPr>
                <w:rFonts w:ascii="Arial" w:eastAsia="Calibri" w:hAnsi="Arial" w:cs="Arial"/>
                <w:b/>
                <w:snapToGrid/>
                <w:szCs w:val="24"/>
              </w:rPr>
              <w:t>Over the last 55 years, Damar has worked with tens of thousands of individuals, family members, agencies, funders, philanthropists, employees, employers, state offices and professionals to achieve the mission of building better futures for individuals facing life’s greatest developmental and behavioral challenges.  Damar has a very long history of substantive relationships with state government offices including DCS, BDDS, DARS, DOE, Medicaid, and DOC.  Damar’s services have spanned all 92 counties in Indiana</w:t>
            </w:r>
            <w:r w:rsidRPr="00CC5B94">
              <w:rPr>
                <w:rFonts w:ascii="Arial" w:eastAsia="Calibri" w:hAnsi="Arial" w:cs="Arial"/>
                <w:snapToGrid/>
                <w:szCs w:val="24"/>
              </w:rPr>
              <w:t xml:space="preserve">.  Damar is highly regarded in its work with state government in achieving the highest level of outcomes for Indiana’s citizens.  </w:t>
            </w:r>
          </w:p>
          <w:p w14:paraId="44E2442E" w14:textId="77777777" w:rsidR="00C16F74" w:rsidRPr="00CC5B94" w:rsidRDefault="00C16F74" w:rsidP="00C16F74">
            <w:pPr>
              <w:widowControl/>
              <w:spacing w:after="160"/>
              <w:rPr>
                <w:rFonts w:ascii="Arial" w:eastAsia="Calibri" w:hAnsi="Arial" w:cs="Arial"/>
                <w:snapToGrid/>
                <w:szCs w:val="24"/>
              </w:rPr>
            </w:pPr>
            <w:r w:rsidRPr="00CC5B94">
              <w:rPr>
                <w:rFonts w:ascii="Arial" w:eastAsia="Calibri" w:hAnsi="Arial" w:cs="Arial"/>
                <w:snapToGrid/>
                <w:szCs w:val="24"/>
              </w:rPr>
              <w:t xml:space="preserve">With Damar’s strong and established leadership and guiding principles, the organization has led </w:t>
            </w:r>
            <w:r w:rsidRPr="00CC5B94">
              <w:rPr>
                <w:rFonts w:ascii="Arial" w:eastAsia="Calibri" w:hAnsi="Arial" w:cs="Arial"/>
                <w:b/>
                <w:snapToGrid/>
                <w:szCs w:val="24"/>
              </w:rPr>
              <w:t>several initiatives and innovations in partnerships with government entities over the years</w:t>
            </w:r>
            <w:r w:rsidRPr="00CC5B94">
              <w:rPr>
                <w:rFonts w:ascii="Arial" w:eastAsia="Calibri" w:hAnsi="Arial" w:cs="Arial"/>
                <w:snapToGrid/>
                <w:szCs w:val="24"/>
              </w:rPr>
              <w:t xml:space="preserve">.  </w:t>
            </w:r>
          </w:p>
          <w:p w14:paraId="375E7F97" w14:textId="77777777"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 xml:space="preserve">Damar was the first to open a Medicaid-funded children’s group home in Indiana. </w:t>
            </w:r>
          </w:p>
          <w:p w14:paraId="359D8F8F" w14:textId="77777777"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 xml:space="preserve">Damar has been instrumental in the de-institutionalization of children and adults in Indiana by being an early provider of community-based Medicaid Waiver services to children, adults and families in their own communities.  </w:t>
            </w:r>
          </w:p>
          <w:p w14:paraId="789923A2" w14:textId="77777777"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 xml:space="preserve">Damar operates the first outpatient mental health clinic designed specifically to meet the behavioral health needs of individuals with developmental and behavioral challenges and their families.  </w:t>
            </w:r>
          </w:p>
          <w:p w14:paraId="25F8F105" w14:textId="77777777"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lastRenderedPageBreak/>
              <w:t xml:space="preserve">Damar was the first agency licensed as a Child Placing Agency (LCPA) to focus exclusively on the special needs (ID/DD) population in Indiana.  </w:t>
            </w:r>
          </w:p>
          <w:p w14:paraId="5A430756" w14:textId="77777777"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 xml:space="preserve">In partnership with the DOE, Damar opened the first private, accredited special needs school (Damar Academy) focusing on the educational needs of children with severe autism and other related developmental conditions.  </w:t>
            </w:r>
          </w:p>
          <w:p w14:paraId="587D42C3" w14:textId="77777777"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 xml:space="preserve">Damar was the first to open a charter school – Damar Public Charter Academy – designed to meet the specific and specialized educational needs of students with significant developmental and behavioral disorders.  </w:t>
            </w:r>
          </w:p>
          <w:p w14:paraId="5877087B" w14:textId="05F24503"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Damar established the Indiana Association of Juvenile Sexual Offender Practitioners (IN-AJSOP) – Indiana’s first and only initiative to improve the identification and treatment of youth with sexually harmful behaviors in 2003.  This initiative has significantly expanded over the years to its current status.  In collaboration with more than 46 organizations across the State of Indiana and more than 500 individual professionals and practitioners, IN-AJSOP is recognized by DCS and other state agencies as the official credentialing and governing body for Indiana.</w:t>
            </w:r>
          </w:p>
          <w:p w14:paraId="698D481F" w14:textId="0CDC67E8" w:rsidR="00C16F74" w:rsidRPr="00CC5B94" w:rsidRDefault="00C16F74" w:rsidP="00C16F74">
            <w:pPr>
              <w:widowControl/>
              <w:numPr>
                <w:ilvl w:val="0"/>
                <w:numId w:val="27"/>
              </w:numPr>
              <w:spacing w:after="200" w:line="276" w:lineRule="auto"/>
              <w:contextualSpacing/>
              <w:rPr>
                <w:rFonts w:ascii="Arial" w:eastAsia="Calibri" w:hAnsi="Arial" w:cs="Arial"/>
                <w:snapToGrid/>
                <w:szCs w:val="24"/>
              </w:rPr>
            </w:pPr>
            <w:r w:rsidRPr="00CC5B94">
              <w:rPr>
                <w:rFonts w:ascii="Arial" w:eastAsia="Calibri" w:hAnsi="Arial" w:cs="Arial"/>
                <w:snapToGrid/>
                <w:szCs w:val="24"/>
              </w:rPr>
              <w:t xml:space="preserve">Damar worked closely with Indiana DCS to establish standards for a short-term diagnostic, stabilization and transition service for children and families in crisis in the State.  Damar developed the prototype for this service in late 2016 and has worked closely with </w:t>
            </w:r>
            <w:r w:rsidR="0030209A">
              <w:rPr>
                <w:rFonts w:ascii="Arial" w:eastAsia="Calibri" w:hAnsi="Arial" w:cs="Arial"/>
                <w:snapToGrid/>
                <w:szCs w:val="24"/>
              </w:rPr>
              <w:t>DCS</w:t>
            </w:r>
            <w:r w:rsidRPr="00CC5B94">
              <w:rPr>
                <w:rFonts w:ascii="Arial" w:eastAsia="Calibri" w:hAnsi="Arial" w:cs="Arial"/>
                <w:snapToGrid/>
                <w:szCs w:val="24"/>
              </w:rPr>
              <w:t xml:space="preserve"> since that time in refining the services and outcomes.  Damar expanded this program with the support of Indiana DCS in 2019 – the Children’s Neuropsychiatric Crisis Center.   This program expansion was based on the model of programming and outcomes initially developed for this new service in Indiana by Damar. </w:t>
            </w:r>
          </w:p>
          <w:p w14:paraId="6C14CD9D" w14:textId="77777777" w:rsidR="00C16F74" w:rsidRPr="00CC5B94" w:rsidRDefault="00C16F74" w:rsidP="00C16F74">
            <w:pPr>
              <w:widowControl/>
              <w:numPr>
                <w:ilvl w:val="0"/>
                <w:numId w:val="28"/>
              </w:numPr>
              <w:spacing w:after="160" w:line="259" w:lineRule="auto"/>
              <w:contextualSpacing/>
              <w:rPr>
                <w:rFonts w:ascii="Arial" w:eastAsia="Calibri" w:hAnsi="Arial" w:cs="Arial"/>
                <w:snapToGrid/>
                <w:szCs w:val="24"/>
              </w:rPr>
            </w:pPr>
            <w:r w:rsidRPr="00CC5B94">
              <w:rPr>
                <w:rFonts w:ascii="Arial" w:eastAsia="Calibri" w:hAnsi="Arial" w:cs="Arial"/>
                <w:snapToGrid/>
                <w:szCs w:val="24"/>
              </w:rPr>
              <w:t xml:space="preserve">Damar worked very closely with the State of Indiana in 2006 and 2007 when the State moved to close the state-funded institution, Silvercrest – a long-standing institution for youth with severe developmental and behavioral conditions.  Damar partnered with the State Board of Health by providing specific intervention and transition consultation as well as length of stay and financial outcomes for comparison.  The State successfully closed this institution – saving millions of dollars each year.  For the few children that continued to need placement, Damar provided respite or placement and support for transition back to the community. </w:t>
            </w:r>
          </w:p>
          <w:p w14:paraId="522D4DAC" w14:textId="77777777" w:rsidR="00C16F74" w:rsidRPr="00CC5B94" w:rsidRDefault="00C16F74" w:rsidP="00C16F74">
            <w:pPr>
              <w:widowControl/>
              <w:numPr>
                <w:ilvl w:val="0"/>
                <w:numId w:val="28"/>
              </w:numPr>
              <w:spacing w:after="160" w:line="259" w:lineRule="auto"/>
              <w:contextualSpacing/>
              <w:rPr>
                <w:rFonts w:ascii="Arial" w:hAnsi="Arial" w:cs="Arial"/>
                <w:szCs w:val="24"/>
              </w:rPr>
            </w:pPr>
            <w:r w:rsidRPr="00CC5B94">
              <w:rPr>
                <w:rFonts w:ascii="Arial" w:eastAsia="Calibri" w:hAnsi="Arial" w:cs="Arial"/>
                <w:snapToGrid/>
                <w:szCs w:val="24"/>
              </w:rPr>
              <w:lastRenderedPageBreak/>
              <w:t xml:space="preserve">In addition to working with Indiana’s state government officials and agencies, Damar has been active with other states to promote best practices, provide training, and to support practice-change among residential providers across the country.  Indeed, Damar’s work in Indiana around innovation and best practices has been recognized across the country.  The Substance Abuse and Mental Health Services Administration (SAMHSA), through its Building Bridges Initiative, has recognized Damar as a demonstration and model site for best practices in community-based and residential services for the United States.  Damar was recognized in 2010 and again in 2011 in SAMHSA publications for its partnership with Indiana DCS in creating the Integrated Services Pilot (ISP) – a public-private partnership with DCS - for best clinical and fiscal practices in the United States.  </w:t>
            </w:r>
          </w:p>
          <w:p w14:paraId="3EDDA12A" w14:textId="0B042E40" w:rsidR="0009502C" w:rsidRPr="00C16F74" w:rsidRDefault="00C16F74" w:rsidP="00C16F74">
            <w:pPr>
              <w:widowControl/>
              <w:numPr>
                <w:ilvl w:val="0"/>
                <w:numId w:val="28"/>
              </w:numPr>
              <w:spacing w:after="160" w:line="259" w:lineRule="auto"/>
              <w:contextualSpacing/>
              <w:rPr>
                <w:rFonts w:asciiTheme="minorHAnsi" w:hAnsiTheme="minorHAnsi" w:cstheme="minorHAnsi"/>
                <w:szCs w:val="24"/>
              </w:rPr>
            </w:pPr>
            <w:r w:rsidRPr="00CC5B94">
              <w:rPr>
                <w:rFonts w:ascii="Arial" w:eastAsia="Calibri" w:hAnsi="Arial" w:cs="Arial"/>
                <w:snapToGrid/>
                <w:szCs w:val="24"/>
              </w:rPr>
              <w:t>Damar’s CEO and clinical leaders continue to serve the federal government’s best practices initiatives through the Building Bridges Initiative (</w:t>
            </w:r>
            <w:hyperlink r:id="rId19" w:history="1">
              <w:r w:rsidRPr="00CC5B94">
                <w:rPr>
                  <w:rFonts w:ascii="Arial" w:eastAsia="Calibri" w:hAnsi="Arial" w:cs="Arial"/>
                  <w:snapToGrid/>
                  <w:color w:val="000000"/>
                  <w:szCs w:val="24"/>
                  <w:u w:val="single"/>
                </w:rPr>
                <w:t>BBI – www.buildingbridges4youth.org</w:t>
              </w:r>
            </w:hyperlink>
            <w:r w:rsidRPr="00CC5B94">
              <w:rPr>
                <w:rFonts w:ascii="Arial" w:eastAsia="Calibri" w:hAnsi="Arial" w:cs="Arial"/>
                <w:snapToGrid/>
                <w:szCs w:val="24"/>
              </w:rPr>
              <w:t xml:space="preserve">).  In addition to providing training and consulting services across the country for hundreds of residential, short-term diagnostic and Psychiatric residential treatment facilities, Damar is one of only a few providers that participates in the national Provider Exchange Network.  This is a group of expert providers that designate time across the country to encourage shorter term and more effective interventions that result in sustained outcomes for youth and families requiring intensive levels of care.  Damar is highlighted in a national publication </w:t>
            </w:r>
            <w:r w:rsidRPr="00CC5B94">
              <w:rPr>
                <w:rFonts w:ascii="Arial" w:eastAsia="Calibri" w:hAnsi="Arial" w:cs="Arial"/>
                <w:i/>
                <w:snapToGrid/>
                <w:szCs w:val="24"/>
              </w:rPr>
              <w:t xml:space="preserve">– </w:t>
            </w:r>
            <w:r w:rsidRPr="00CC5B94">
              <w:rPr>
                <w:rFonts w:ascii="Arial" w:eastAsia="Calibri" w:hAnsi="Arial" w:cs="Arial"/>
                <w:i/>
                <w:snapToGrid/>
                <w:szCs w:val="24"/>
                <w:u w:val="single"/>
              </w:rPr>
              <w:t>A Building Bridges Initiative Guide to Implementing Effective Short-Term Residential Outcomes</w:t>
            </w:r>
            <w:r w:rsidRPr="00CC5B94">
              <w:rPr>
                <w:rFonts w:ascii="Arial" w:eastAsia="Calibri" w:hAnsi="Arial" w:cs="Arial"/>
                <w:i/>
                <w:snapToGrid/>
                <w:szCs w:val="24"/>
              </w:rPr>
              <w:t xml:space="preserve"> - Essential Element #2 – Family and Youth Engagement and Inclusion (July 2017. pp 24-25).</w:t>
            </w:r>
            <w:r w:rsidRPr="00C16F74">
              <w:rPr>
                <w:rFonts w:ascii="Calibri" w:eastAsia="Calibri" w:hAnsi="Calibri"/>
                <w:i/>
                <w:snapToGrid/>
                <w:szCs w:val="24"/>
              </w:rPr>
              <w:t xml:space="preserve">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4217C4" w:rsidRPr="00A2550B" w14:paraId="31A0C565" w14:textId="77777777" w:rsidTr="006408F7">
        <w:tc>
          <w:tcPr>
            <w:tcW w:w="12960" w:type="dxa"/>
            <w:shd w:val="clear" w:color="auto" w:fill="FFFF99"/>
          </w:tcPr>
          <w:p w14:paraId="3C5666C7" w14:textId="79EF8903" w:rsidR="00C16F74" w:rsidRPr="00CC5B94" w:rsidRDefault="00C16F74" w:rsidP="00C16F74">
            <w:pPr>
              <w:pStyle w:val="NoSpacing"/>
              <w:rPr>
                <w:rFonts w:ascii="Arial" w:hAnsi="Arial" w:cs="Arial"/>
                <w:sz w:val="24"/>
                <w:szCs w:val="24"/>
              </w:rPr>
            </w:pPr>
            <w:r w:rsidRPr="00CC5B94">
              <w:rPr>
                <w:rFonts w:ascii="Arial" w:hAnsi="Arial" w:cs="Arial"/>
                <w:sz w:val="24"/>
                <w:szCs w:val="24"/>
              </w:rPr>
              <w:t xml:space="preserve">Damar Services, Inc. (Damar) is </w:t>
            </w:r>
            <w:r w:rsidRPr="00CC5B94">
              <w:rPr>
                <w:rFonts w:ascii="Arial" w:hAnsi="Arial" w:cs="Arial"/>
                <w:b/>
                <w:sz w:val="24"/>
                <w:szCs w:val="24"/>
              </w:rPr>
              <w:t>uniquely positioned</w:t>
            </w:r>
            <w:r w:rsidRPr="00CC5B94">
              <w:rPr>
                <w:rFonts w:ascii="Arial" w:hAnsi="Arial" w:cs="Arial"/>
                <w:sz w:val="24"/>
                <w:szCs w:val="24"/>
              </w:rPr>
              <w:t xml:space="preserve"> to provide competency attainment services for the state of Indiana.  Damar has </w:t>
            </w:r>
            <w:r w:rsidRPr="00CC5B94">
              <w:rPr>
                <w:rFonts w:ascii="Arial" w:hAnsi="Arial" w:cs="Arial"/>
                <w:b/>
                <w:sz w:val="24"/>
                <w:szCs w:val="24"/>
              </w:rPr>
              <w:t>extensive and exceptional qualifications</w:t>
            </w:r>
            <w:r w:rsidRPr="00CC5B94">
              <w:rPr>
                <w:rFonts w:ascii="Arial" w:hAnsi="Arial" w:cs="Arial"/>
                <w:sz w:val="24"/>
                <w:szCs w:val="24"/>
              </w:rPr>
              <w:t xml:space="preserve"> to provide the needed and requested services – being one of only a few, if not the only organization, to provide protocol-based competency attainment services through the administration of a best practice and nationally accepted curriculum.  </w:t>
            </w:r>
          </w:p>
          <w:p w14:paraId="59B1A3CD" w14:textId="77777777" w:rsidR="00C16F74" w:rsidRPr="00CC5B94" w:rsidRDefault="00C16F74" w:rsidP="00C16F74">
            <w:pPr>
              <w:pStyle w:val="NoSpacing"/>
              <w:rPr>
                <w:rFonts w:ascii="Arial" w:hAnsi="Arial" w:cs="Arial"/>
                <w:sz w:val="24"/>
                <w:szCs w:val="24"/>
              </w:rPr>
            </w:pPr>
          </w:p>
          <w:p w14:paraId="0EE5E291" w14:textId="7CB543A4" w:rsidR="00C16F74" w:rsidRPr="00CC5B94" w:rsidRDefault="00C16F74" w:rsidP="00C16F74">
            <w:pPr>
              <w:rPr>
                <w:rFonts w:ascii="Arial" w:hAnsi="Arial" w:cs="Arial"/>
                <w:szCs w:val="24"/>
              </w:rPr>
            </w:pPr>
            <w:r w:rsidRPr="00CC5B94">
              <w:rPr>
                <w:rFonts w:ascii="Arial" w:hAnsi="Arial" w:cs="Arial"/>
                <w:szCs w:val="24"/>
              </w:rPr>
              <w:t xml:space="preserve">Under the supervision and training of Dr. Jim Dalton, Damar Services, Inc. has provided competency attainment (formerly known as competency restoration) services for the past </w:t>
            </w:r>
            <w:r w:rsidRPr="00CC5B94">
              <w:rPr>
                <w:rFonts w:ascii="Arial" w:hAnsi="Arial" w:cs="Arial"/>
                <w:b/>
                <w:bCs/>
                <w:szCs w:val="24"/>
              </w:rPr>
              <w:t>15-years.</w:t>
            </w:r>
            <w:r w:rsidRPr="00CC5B94">
              <w:rPr>
                <w:rFonts w:ascii="Arial" w:hAnsi="Arial" w:cs="Arial"/>
                <w:szCs w:val="24"/>
              </w:rPr>
              <w:t xml:space="preserve">  All competency attainment services have </w:t>
            </w:r>
            <w:r w:rsidRPr="00CC5B94">
              <w:rPr>
                <w:rFonts w:ascii="Arial" w:hAnsi="Arial" w:cs="Arial"/>
                <w:szCs w:val="24"/>
              </w:rPr>
              <w:lastRenderedPageBreak/>
              <w:t xml:space="preserve">been provided to children.  Damar has provided competency services to children residing in residential treatment settings, in residential group home settings, and to children who are residing in the community with parents or other community-based settings (e.g., foster care).  </w:t>
            </w:r>
            <w:r w:rsidRPr="00CC5B94">
              <w:rPr>
                <w:rFonts w:ascii="Arial" w:hAnsi="Arial" w:cs="Arial"/>
                <w:b/>
                <w:bCs/>
                <w:szCs w:val="24"/>
              </w:rPr>
              <w:t xml:space="preserve">Damar has provided Court </w:t>
            </w:r>
            <w:r w:rsidR="00781669">
              <w:rPr>
                <w:rFonts w:ascii="Arial" w:hAnsi="Arial" w:cs="Arial"/>
                <w:b/>
                <w:bCs/>
                <w:szCs w:val="24"/>
              </w:rPr>
              <w:t>O</w:t>
            </w:r>
            <w:r w:rsidRPr="00CC5B94">
              <w:rPr>
                <w:rFonts w:ascii="Arial" w:hAnsi="Arial" w:cs="Arial"/>
                <w:b/>
                <w:bCs/>
                <w:szCs w:val="24"/>
              </w:rPr>
              <w:t xml:space="preserve">rdered Competency Attainment Services to approximately 118 youth over the past 15-years. </w:t>
            </w:r>
            <w:r w:rsidRPr="00CC5B94">
              <w:rPr>
                <w:rFonts w:ascii="Arial" w:hAnsi="Arial" w:cs="Arial"/>
                <w:szCs w:val="24"/>
              </w:rPr>
              <w:t xml:space="preserve"> Initial competency obstacles included the presence of an intellectual disability, the presence of interfering mental health symptoms, or the presence of emotional/psychosocial immaturity (most often due to young age).  Among the 118 served, </w:t>
            </w:r>
            <w:r w:rsidRPr="00CC5B94">
              <w:rPr>
                <w:rFonts w:ascii="Arial" w:hAnsi="Arial" w:cs="Arial"/>
                <w:b/>
                <w:bCs/>
                <w:szCs w:val="24"/>
              </w:rPr>
              <w:t>78% were determined to be restored to competence – usually within 90 to 120 days</w:t>
            </w:r>
            <w:r w:rsidRPr="00CC5B94">
              <w:rPr>
                <w:rFonts w:ascii="Arial" w:hAnsi="Arial" w:cs="Arial"/>
                <w:szCs w:val="24"/>
              </w:rPr>
              <w:t xml:space="preserve">.  The outcomes were achieved using individualized psycho-education interventions including intensive case management, mental health treatment, and/or developmentally informed in-vivo instruction and experiences/exercises provided by specially trained master’s level clinicians.  Supports were provided on average of three times weekly and occurred in community/home based and residential settings. Children with primary mental health interference and IQs above 70 demonstrated the highest rates of attainment. Children with IQs of 60 or below with secondary mental health impairment demonstrated the lowest rates of Attainment.  </w:t>
            </w:r>
          </w:p>
          <w:p w14:paraId="24318827" w14:textId="77777777" w:rsidR="00C16F74" w:rsidRPr="00CC5B94" w:rsidRDefault="00C16F74" w:rsidP="00C16F74">
            <w:pPr>
              <w:rPr>
                <w:rFonts w:ascii="Arial" w:hAnsi="Arial" w:cs="Arial"/>
                <w:b/>
                <w:bCs/>
                <w:szCs w:val="24"/>
              </w:rPr>
            </w:pPr>
            <w:r w:rsidRPr="00CC5B94">
              <w:rPr>
                <w:rFonts w:ascii="Arial" w:hAnsi="Arial" w:cs="Arial"/>
                <w:b/>
                <w:bCs/>
                <w:szCs w:val="24"/>
              </w:rPr>
              <w:t>Damar’s Competency Attainment Services are rooted in the Virginia Juvenile Competency Program (VJCP) model.</w:t>
            </w:r>
            <w:r w:rsidRPr="00CC5B94">
              <w:rPr>
                <w:rFonts w:ascii="Arial" w:hAnsi="Arial" w:cs="Arial"/>
                <w:szCs w:val="24"/>
              </w:rPr>
              <w:t xml:space="preserve">  The VJCP emphasizes the presence of a primary case manager that coordinates all interventions and supports guided by an individualized treatment plan, provided in the least restrictive setting possible.  The model emphasizes the systematic identification of barriers to Competency and provides direct face-to-face services approximately three times weekly with independent evaluation of competency occurring dynamically – and formally before every Court date/review.  The goal of VJCP is to attain/restore competency to the level that the youth is likely to remain competent for the foreseeable future.   The Commonwealth of Virginia enacted a juvenile competency law in 1999 – from which the VJCP model was initiated.  After more than 10-years of implementation, </w:t>
            </w:r>
            <w:r w:rsidRPr="00CC5B94">
              <w:rPr>
                <w:rFonts w:ascii="Arial" w:hAnsi="Arial" w:cs="Arial"/>
                <w:b/>
                <w:bCs/>
                <w:szCs w:val="24"/>
              </w:rPr>
              <w:t xml:space="preserve">the VJCP model has been significantly studied and evaluated for efficacy.  </w:t>
            </w:r>
          </w:p>
          <w:p w14:paraId="1B4111D8" w14:textId="77777777" w:rsidR="00C16F74" w:rsidRDefault="00C16F74" w:rsidP="00C16F74">
            <w:pPr>
              <w:rPr>
                <w:szCs w:val="24"/>
              </w:rPr>
            </w:pPr>
          </w:p>
          <w:p w14:paraId="2A563E7F" w14:textId="77777777" w:rsidR="00C16F74" w:rsidRDefault="00C16F74" w:rsidP="00C16F74">
            <w:pPr>
              <w:ind w:left="720"/>
              <w:rPr>
                <w:szCs w:val="24"/>
              </w:rPr>
            </w:pPr>
          </w:p>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F5AC087"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00346CBB">
        <w:rPr>
          <w:rFonts w:asciiTheme="minorHAnsi" w:hAnsiTheme="minorHAnsi" w:cstheme="minorHAnsi"/>
          <w:szCs w:val="24"/>
        </w:rPr>
        <w:t>Removed at the request of the agency</w:t>
      </w:r>
      <w:r w:rsidRPr="000770AE">
        <w:rPr>
          <w:rFonts w:asciiTheme="minorHAnsi" w:hAnsiTheme="minorHAnsi" w:cstheme="minorHAnsi"/>
          <w:szCs w:val="24"/>
        </w:rPr>
        <w:t>.</w:t>
      </w:r>
    </w:p>
    <w:p w14:paraId="7DD37B6F" w14:textId="77777777" w:rsidR="000770AE" w:rsidRPr="00480672" w:rsidRDefault="000770AE" w:rsidP="0098038A">
      <w:pPr>
        <w:widowControl/>
        <w:ind w:left="720"/>
        <w:jc w:val="both"/>
        <w:rPr>
          <w:rFonts w:ascii="Garamond" w:hAnsi="Garamond"/>
          <w:szCs w:val="24"/>
        </w:rPr>
      </w:pPr>
    </w:p>
    <w:sectPr w:rsidR="000770AE" w:rsidRPr="00480672" w:rsidSect="00346CBB">
      <w:footerReference w:type="default" r:id="rId20"/>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129B2" w14:textId="77777777" w:rsidR="000F30B1" w:rsidRDefault="000F30B1" w:rsidP="00821AC7">
      <w:r>
        <w:separator/>
      </w:r>
    </w:p>
  </w:endnote>
  <w:endnote w:type="continuationSeparator" w:id="0">
    <w:p w14:paraId="2F32FE2E" w14:textId="77777777" w:rsidR="000F30B1" w:rsidRDefault="000F30B1"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oel="http://schemas.microsoft.com/office/2019/extlst">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ED3A5" w14:textId="77777777" w:rsidR="000F30B1" w:rsidRDefault="000F30B1" w:rsidP="00821AC7">
      <w:r>
        <w:separator/>
      </w:r>
    </w:p>
  </w:footnote>
  <w:footnote w:type="continuationSeparator" w:id="0">
    <w:p w14:paraId="7EF0D727" w14:textId="77777777" w:rsidR="000F30B1" w:rsidRDefault="000F30B1"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72716B3"/>
    <w:multiLevelType w:val="hybridMultilevel"/>
    <w:tmpl w:val="F4726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3F4615DE"/>
    <w:multiLevelType w:val="hybridMultilevel"/>
    <w:tmpl w:val="27EAA3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1AC0B764"/>
    <w:lvl w:ilvl="0" w:tplc="566E2CF0">
      <w:start w:val="11"/>
      <w:numFmt w:val="decimal"/>
      <w:lvlText w:val="%1."/>
      <w:lvlJc w:val="left"/>
      <w:pPr>
        <w:ind w:left="360" w:hanging="360"/>
      </w:pPr>
      <w:rPr>
        <w:rFonts w:hint="default"/>
        <w:b/>
      </w:rPr>
    </w:lvl>
    <w:lvl w:ilvl="1" w:tplc="F7AC3FA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9794224"/>
    <w:multiLevelType w:val="hybridMultilevel"/>
    <w:tmpl w:val="3DE4D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2B6370C"/>
    <w:multiLevelType w:val="hybridMultilevel"/>
    <w:tmpl w:val="23E2D6AA"/>
    <w:lvl w:ilvl="0" w:tplc="F298317C">
      <w:start w:val="1"/>
      <w:numFmt w:val="lowerLetter"/>
      <w:lvlText w:val="%1."/>
      <w:lvlJc w:val="left"/>
      <w:pPr>
        <w:ind w:left="1800" w:hanging="360"/>
      </w:pPr>
      <w:rPr>
        <w:rFonts w:hint="default"/>
        <w:b w:val="0"/>
        <w:bCs w:val="0"/>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760D6A"/>
    <w:multiLevelType w:val="hybridMultilevel"/>
    <w:tmpl w:val="BC547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3"/>
  </w:num>
  <w:num w:numId="4">
    <w:abstractNumId w:val="11"/>
  </w:num>
  <w:num w:numId="5">
    <w:abstractNumId w:val="5"/>
  </w:num>
  <w:num w:numId="6">
    <w:abstractNumId w:val="19"/>
  </w:num>
  <w:num w:numId="7">
    <w:abstractNumId w:val="25"/>
  </w:num>
  <w:num w:numId="8">
    <w:abstractNumId w:val="28"/>
  </w:num>
  <w:num w:numId="9">
    <w:abstractNumId w:val="22"/>
  </w:num>
  <w:num w:numId="10">
    <w:abstractNumId w:val="1"/>
  </w:num>
  <w:num w:numId="11">
    <w:abstractNumId w:val="0"/>
  </w:num>
  <w:num w:numId="12">
    <w:abstractNumId w:val="20"/>
  </w:num>
  <w:num w:numId="13">
    <w:abstractNumId w:val="27"/>
  </w:num>
  <w:num w:numId="14">
    <w:abstractNumId w:val="4"/>
  </w:num>
  <w:num w:numId="15">
    <w:abstractNumId w:val="17"/>
  </w:num>
  <w:num w:numId="16">
    <w:abstractNumId w:val="14"/>
  </w:num>
  <w:num w:numId="17">
    <w:abstractNumId w:val="16"/>
  </w:num>
  <w:num w:numId="18">
    <w:abstractNumId w:val="2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8"/>
  </w:num>
  <w:num w:numId="25">
    <w:abstractNumId w:val="24"/>
  </w:num>
  <w:num w:numId="26">
    <w:abstractNumId w:val="7"/>
  </w:num>
  <w:num w:numId="27">
    <w:abstractNumId w:val="9"/>
  </w:num>
  <w:num w:numId="28">
    <w:abstractNumId w:val="15"/>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40BCF"/>
    <w:rsid w:val="000770AE"/>
    <w:rsid w:val="0009140A"/>
    <w:rsid w:val="00094D95"/>
    <w:rsid w:val="0009502C"/>
    <w:rsid w:val="000A7E85"/>
    <w:rsid w:val="000B4021"/>
    <w:rsid w:val="000B6B96"/>
    <w:rsid w:val="000C6DD8"/>
    <w:rsid w:val="000C7C81"/>
    <w:rsid w:val="000D13D3"/>
    <w:rsid w:val="000E1595"/>
    <w:rsid w:val="000F30B1"/>
    <w:rsid w:val="00110D36"/>
    <w:rsid w:val="0011345F"/>
    <w:rsid w:val="00126072"/>
    <w:rsid w:val="00133B9C"/>
    <w:rsid w:val="00140962"/>
    <w:rsid w:val="00141B94"/>
    <w:rsid w:val="00142CC5"/>
    <w:rsid w:val="00172609"/>
    <w:rsid w:val="00174793"/>
    <w:rsid w:val="001B7DE4"/>
    <w:rsid w:val="001D3913"/>
    <w:rsid w:val="001F7706"/>
    <w:rsid w:val="00203D6A"/>
    <w:rsid w:val="00225BF3"/>
    <w:rsid w:val="0024486A"/>
    <w:rsid w:val="002467DD"/>
    <w:rsid w:val="00251750"/>
    <w:rsid w:val="0025534D"/>
    <w:rsid w:val="00260470"/>
    <w:rsid w:val="00260725"/>
    <w:rsid w:val="00264B4D"/>
    <w:rsid w:val="00270673"/>
    <w:rsid w:val="002960D5"/>
    <w:rsid w:val="00297D6A"/>
    <w:rsid w:val="002B0064"/>
    <w:rsid w:val="002B3A36"/>
    <w:rsid w:val="002B559F"/>
    <w:rsid w:val="002C5E9A"/>
    <w:rsid w:val="002C5FAB"/>
    <w:rsid w:val="002C7FF5"/>
    <w:rsid w:val="002F0097"/>
    <w:rsid w:val="002F0EC0"/>
    <w:rsid w:val="002F3BEF"/>
    <w:rsid w:val="0030209A"/>
    <w:rsid w:val="00323710"/>
    <w:rsid w:val="00341828"/>
    <w:rsid w:val="00346CBB"/>
    <w:rsid w:val="003528C0"/>
    <w:rsid w:val="00352CFF"/>
    <w:rsid w:val="00362426"/>
    <w:rsid w:val="00370866"/>
    <w:rsid w:val="00393518"/>
    <w:rsid w:val="003A5BCC"/>
    <w:rsid w:val="003B7A2F"/>
    <w:rsid w:val="003D624B"/>
    <w:rsid w:val="003E045F"/>
    <w:rsid w:val="003E057A"/>
    <w:rsid w:val="003E250A"/>
    <w:rsid w:val="003E5E01"/>
    <w:rsid w:val="003F442B"/>
    <w:rsid w:val="004009A6"/>
    <w:rsid w:val="00405269"/>
    <w:rsid w:val="00414C3F"/>
    <w:rsid w:val="00415F0D"/>
    <w:rsid w:val="004217C4"/>
    <w:rsid w:val="0043235E"/>
    <w:rsid w:val="00436E61"/>
    <w:rsid w:val="0045070F"/>
    <w:rsid w:val="00463E52"/>
    <w:rsid w:val="0047440B"/>
    <w:rsid w:val="00475460"/>
    <w:rsid w:val="00480672"/>
    <w:rsid w:val="004E2FE8"/>
    <w:rsid w:val="004E74A2"/>
    <w:rsid w:val="004E7F0E"/>
    <w:rsid w:val="004F3F1D"/>
    <w:rsid w:val="00516AB3"/>
    <w:rsid w:val="00542998"/>
    <w:rsid w:val="00546E1D"/>
    <w:rsid w:val="0056091C"/>
    <w:rsid w:val="005A0801"/>
    <w:rsid w:val="005A0FC8"/>
    <w:rsid w:val="005C0094"/>
    <w:rsid w:val="005D6F7D"/>
    <w:rsid w:val="005F14D1"/>
    <w:rsid w:val="005F14FB"/>
    <w:rsid w:val="00601A6F"/>
    <w:rsid w:val="00603289"/>
    <w:rsid w:val="00610FE6"/>
    <w:rsid w:val="006122B8"/>
    <w:rsid w:val="006405E9"/>
    <w:rsid w:val="006408F7"/>
    <w:rsid w:val="00641F69"/>
    <w:rsid w:val="006676D8"/>
    <w:rsid w:val="00686BF4"/>
    <w:rsid w:val="006A2092"/>
    <w:rsid w:val="006F5911"/>
    <w:rsid w:val="00714C10"/>
    <w:rsid w:val="007337DE"/>
    <w:rsid w:val="0073665E"/>
    <w:rsid w:val="00741B7D"/>
    <w:rsid w:val="00757BBC"/>
    <w:rsid w:val="00760828"/>
    <w:rsid w:val="00767A92"/>
    <w:rsid w:val="00781669"/>
    <w:rsid w:val="00786320"/>
    <w:rsid w:val="007A445A"/>
    <w:rsid w:val="007B1B4A"/>
    <w:rsid w:val="007B2320"/>
    <w:rsid w:val="007B2329"/>
    <w:rsid w:val="007C043B"/>
    <w:rsid w:val="007E520E"/>
    <w:rsid w:val="007F1B85"/>
    <w:rsid w:val="008109D5"/>
    <w:rsid w:val="00816486"/>
    <w:rsid w:val="00821AC7"/>
    <w:rsid w:val="008316B9"/>
    <w:rsid w:val="0083743C"/>
    <w:rsid w:val="0085066A"/>
    <w:rsid w:val="00850F2F"/>
    <w:rsid w:val="008631B6"/>
    <w:rsid w:val="0086507D"/>
    <w:rsid w:val="00877F50"/>
    <w:rsid w:val="00887F55"/>
    <w:rsid w:val="008C428E"/>
    <w:rsid w:val="008D1B51"/>
    <w:rsid w:val="008E0DCF"/>
    <w:rsid w:val="008F4E85"/>
    <w:rsid w:val="009255C1"/>
    <w:rsid w:val="00951771"/>
    <w:rsid w:val="00965FF1"/>
    <w:rsid w:val="00973A2E"/>
    <w:rsid w:val="0098038A"/>
    <w:rsid w:val="009C3423"/>
    <w:rsid w:val="009D550B"/>
    <w:rsid w:val="009F560E"/>
    <w:rsid w:val="00A119CF"/>
    <w:rsid w:val="00A14542"/>
    <w:rsid w:val="00A2550B"/>
    <w:rsid w:val="00A35F83"/>
    <w:rsid w:val="00A366D3"/>
    <w:rsid w:val="00A871B4"/>
    <w:rsid w:val="00A90552"/>
    <w:rsid w:val="00AC786B"/>
    <w:rsid w:val="00AD3A14"/>
    <w:rsid w:val="00AD6181"/>
    <w:rsid w:val="00AF696A"/>
    <w:rsid w:val="00B15F28"/>
    <w:rsid w:val="00B31295"/>
    <w:rsid w:val="00B6452F"/>
    <w:rsid w:val="00B66829"/>
    <w:rsid w:val="00B66D79"/>
    <w:rsid w:val="00B671D0"/>
    <w:rsid w:val="00B67676"/>
    <w:rsid w:val="00B83F60"/>
    <w:rsid w:val="00BB4C38"/>
    <w:rsid w:val="00BD7CB3"/>
    <w:rsid w:val="00BF4E0C"/>
    <w:rsid w:val="00C16F74"/>
    <w:rsid w:val="00C2156B"/>
    <w:rsid w:val="00C249B7"/>
    <w:rsid w:val="00C4202B"/>
    <w:rsid w:val="00C9083F"/>
    <w:rsid w:val="00CA327C"/>
    <w:rsid w:val="00CB62E2"/>
    <w:rsid w:val="00CC3724"/>
    <w:rsid w:val="00CC5B94"/>
    <w:rsid w:val="00D24DFB"/>
    <w:rsid w:val="00D360D0"/>
    <w:rsid w:val="00D449E8"/>
    <w:rsid w:val="00D45264"/>
    <w:rsid w:val="00D61EF4"/>
    <w:rsid w:val="00D9324D"/>
    <w:rsid w:val="00D96DDE"/>
    <w:rsid w:val="00DB11C7"/>
    <w:rsid w:val="00DB20F5"/>
    <w:rsid w:val="00DC5B30"/>
    <w:rsid w:val="00DE02F2"/>
    <w:rsid w:val="00DE46E7"/>
    <w:rsid w:val="00E26E01"/>
    <w:rsid w:val="00E33D58"/>
    <w:rsid w:val="00E346B0"/>
    <w:rsid w:val="00E55CD1"/>
    <w:rsid w:val="00E617AB"/>
    <w:rsid w:val="00E65CF2"/>
    <w:rsid w:val="00E75923"/>
    <w:rsid w:val="00EA1E04"/>
    <w:rsid w:val="00ED634F"/>
    <w:rsid w:val="00EE5147"/>
    <w:rsid w:val="00EF0A39"/>
    <w:rsid w:val="00F047DB"/>
    <w:rsid w:val="00F27DB8"/>
    <w:rsid w:val="00F374A5"/>
    <w:rsid w:val="00F522FE"/>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paragraph" w:styleId="NoSpacing">
    <w:name w:val="No Spacing"/>
    <w:uiPriority w:val="1"/>
    <w:qFormat/>
    <w:rsid w:val="00393518"/>
    <w:rPr>
      <w:rFonts w:asciiTheme="minorHAnsi" w:eastAsiaTheme="minorHAnsi" w:hAnsiTheme="minorHAnsi" w:cstheme="minorBidi"/>
      <w:sz w:val="22"/>
      <w:szCs w:val="22"/>
    </w:rPr>
  </w:style>
  <w:style w:type="table" w:styleId="LightGrid-Accent1">
    <w:name w:val="Light Grid Accent 1"/>
    <w:basedOn w:val="TableNormal"/>
    <w:uiPriority w:val="62"/>
    <w:rsid w:val="00F047DB"/>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character" w:styleId="UnresolvedMention">
    <w:name w:val="Unresolved Mention"/>
    <w:basedOn w:val="DefaultParagraphFont"/>
    <w:uiPriority w:val="99"/>
    <w:semiHidden/>
    <w:unhideWhenUsed/>
    <w:rsid w:val="006F5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mar.org" TargetMode="External"/><Relationship Id="rId13" Type="http://schemas.openxmlformats.org/officeDocument/2006/relationships/hyperlink" Target="mailto:Yolandam@damar.org" TargetMode="External"/><Relationship Id="rId18" Type="http://schemas.openxmlformats.org/officeDocument/2006/relationships/hyperlink" Target="mailto:idoareferences@idoa.in.go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ristinm@damar.org" TargetMode="External"/><Relationship Id="rId17" Type="http://schemas.openxmlformats.org/officeDocument/2006/relationships/hyperlink" Target="mailto:kemberlydj@damar.org" TargetMode="External"/><Relationship Id="rId2" Type="http://schemas.openxmlformats.org/officeDocument/2006/relationships/numbering" Target="numbering.xml"/><Relationship Id="rId16" Type="http://schemas.openxmlformats.org/officeDocument/2006/relationships/hyperlink" Target="mailto:jennyp@damar.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nifer@damar.org" TargetMode="External"/><Relationship Id="rId5" Type="http://schemas.openxmlformats.org/officeDocument/2006/relationships/webSettings" Target="webSettings.xml"/><Relationship Id="rId15" Type="http://schemas.openxmlformats.org/officeDocument/2006/relationships/hyperlink" Target="mailto:Octaviusm@damar.org" TargetMode="External"/><Relationship Id="rId10" Type="http://schemas.openxmlformats.org/officeDocument/2006/relationships/hyperlink" Target="http://www.damar.org" TargetMode="External"/><Relationship Id="rId19" Type="http://schemas.openxmlformats.org/officeDocument/2006/relationships/hyperlink" Target="http://www.buildingbridges4youth.org/" TargetMode="External"/><Relationship Id="rId4" Type="http://schemas.openxmlformats.org/officeDocument/2006/relationships/settings" Target="settings.xml"/><Relationship Id="rId9" Type="http://schemas.openxmlformats.org/officeDocument/2006/relationships/hyperlink" Target="mailto:jimd@damar.org" TargetMode="External"/><Relationship Id="rId14" Type="http://schemas.openxmlformats.org/officeDocument/2006/relationships/hyperlink" Target="mailto:carlab@damar.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5382</Words>
  <Characters>30681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35992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Jim Dalton</cp:lastModifiedBy>
  <cp:revision>2</cp:revision>
  <dcterms:created xsi:type="dcterms:W3CDTF">2022-06-15T13:29:00Z</dcterms:created>
  <dcterms:modified xsi:type="dcterms:W3CDTF">2022-06-15T13:29:00Z</dcterms:modified>
</cp:coreProperties>
</file>